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7980" w14:textId="1A55C5F7" w:rsidR="00F6039D" w:rsidRPr="00D250A7" w:rsidRDefault="00F6039D" w:rsidP="00F6039D">
      <w:pPr>
        <w:rPr>
          <w:b/>
          <w:bCs/>
          <w:sz w:val="28"/>
          <w:szCs w:val="28"/>
        </w:rPr>
      </w:pPr>
      <w:r>
        <w:rPr>
          <w:b/>
          <w:bCs/>
          <w:noProof/>
          <w:sz w:val="28"/>
          <w:szCs w:val="28"/>
        </w:rPr>
        <w:drawing>
          <wp:inline distT="0" distB="0" distL="0" distR="0" wp14:anchorId="67984296" wp14:editId="573F54A0">
            <wp:extent cx="2651760" cy="846797"/>
            <wp:effectExtent l="0" t="0" r="0" b="0"/>
            <wp:docPr id="1" name="Picture 1"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4275" cy="853987"/>
                    </a:xfrm>
                    <a:prstGeom prst="rect">
                      <a:avLst/>
                    </a:prstGeom>
                  </pic:spPr>
                </pic:pic>
              </a:graphicData>
            </a:graphic>
          </wp:inline>
        </w:drawing>
      </w:r>
    </w:p>
    <w:p w14:paraId="34F91731" w14:textId="77777777" w:rsidR="00F6039D" w:rsidRDefault="00F6039D" w:rsidP="00F6039D">
      <w:pPr>
        <w:rPr>
          <w:b/>
          <w:bCs/>
          <w:sz w:val="28"/>
          <w:szCs w:val="28"/>
        </w:rPr>
      </w:pPr>
      <w:r>
        <w:rPr>
          <w:b/>
          <w:bCs/>
          <w:sz w:val="20"/>
          <w:szCs w:val="20"/>
        </w:rPr>
        <w:t>FOR IMMEDIATE RELEASE</w:t>
      </w:r>
      <w:r>
        <w:rPr>
          <w:b/>
          <w:bCs/>
          <w:sz w:val="20"/>
          <w:szCs w:val="20"/>
        </w:rPr>
        <w:br/>
        <w:t xml:space="preserve">CONTACT: Lauren Sears, </w:t>
      </w:r>
      <w:hyperlink r:id="rId7" w:history="1">
        <w:r>
          <w:rPr>
            <w:rStyle w:val="Hyperlink"/>
            <w:b/>
            <w:bCs/>
            <w:sz w:val="20"/>
            <w:szCs w:val="20"/>
          </w:rPr>
          <w:t>lauren.sears@sphp.com</w:t>
        </w:r>
      </w:hyperlink>
      <w:r>
        <w:rPr>
          <w:b/>
          <w:bCs/>
          <w:sz w:val="20"/>
          <w:szCs w:val="20"/>
        </w:rPr>
        <w:t>, 518-419-0815</w:t>
      </w:r>
    </w:p>
    <w:p w14:paraId="52FB77A9" w14:textId="6D0F88EF" w:rsidR="00F6039D" w:rsidRPr="00D20E43" w:rsidRDefault="00F6039D" w:rsidP="00F6039D">
      <w:pPr>
        <w:jc w:val="center"/>
        <w:rPr>
          <w:b/>
          <w:bCs/>
          <w:sz w:val="28"/>
          <w:szCs w:val="28"/>
        </w:rPr>
      </w:pPr>
      <w:r>
        <w:rPr>
          <w:b/>
          <w:bCs/>
          <w:sz w:val="32"/>
          <w:szCs w:val="32"/>
        </w:rPr>
        <w:br/>
        <w:t>NYS Tobacco Control Program partners educate state lawmakers on substantial progress and unmet needs</w:t>
      </w:r>
    </w:p>
    <w:p w14:paraId="142A6577" w14:textId="35293BF9" w:rsidR="00F6039D" w:rsidRDefault="007908BC" w:rsidP="007908BC">
      <w:pPr>
        <w:jc w:val="center"/>
        <w:rPr>
          <w:i/>
          <w:iCs/>
          <w:sz w:val="24"/>
          <w:szCs w:val="24"/>
        </w:rPr>
      </w:pPr>
      <w:r>
        <w:rPr>
          <w:i/>
          <w:iCs/>
          <w:sz w:val="24"/>
          <w:szCs w:val="24"/>
        </w:rPr>
        <w:t xml:space="preserve">Overall tobacco use in New York State is down, but high rates of smoking among certain communities and vaping among youth persist; funding for the </w:t>
      </w:r>
      <w:r w:rsidR="00F6039D" w:rsidRPr="00C955EC">
        <w:rPr>
          <w:i/>
          <w:iCs/>
          <w:sz w:val="24"/>
          <w:szCs w:val="24"/>
        </w:rPr>
        <w:t xml:space="preserve">NYS Tobacco Control </w:t>
      </w:r>
      <w:r w:rsidR="00F6039D">
        <w:rPr>
          <w:i/>
          <w:iCs/>
          <w:sz w:val="24"/>
          <w:szCs w:val="24"/>
        </w:rPr>
        <w:t>P</w:t>
      </w:r>
      <w:r w:rsidR="00F6039D" w:rsidRPr="00C955EC">
        <w:rPr>
          <w:i/>
          <w:iCs/>
          <w:sz w:val="24"/>
          <w:szCs w:val="24"/>
        </w:rPr>
        <w:t>rogram is just 1.6% of the state’s annual tobacco revenue.</w:t>
      </w:r>
    </w:p>
    <w:p w14:paraId="2098B480" w14:textId="77777777" w:rsidR="00C61589" w:rsidRPr="00D06078" w:rsidRDefault="00C61589" w:rsidP="00C61589">
      <w:pPr>
        <w:jc w:val="center"/>
        <w:rPr>
          <w:i/>
          <w:iCs/>
          <w:sz w:val="28"/>
          <w:szCs w:val="28"/>
        </w:rPr>
      </w:pPr>
      <w:r w:rsidRPr="00CB4EFC">
        <w:rPr>
          <w:b/>
          <w:bCs/>
          <w:i/>
          <w:iCs/>
          <w:sz w:val="28"/>
          <w:szCs w:val="28"/>
        </w:rPr>
        <w:t>#TheFightIsntOver</w:t>
      </w:r>
      <w:r w:rsidRPr="00CB4EFC">
        <w:rPr>
          <w:i/>
          <w:iCs/>
          <w:sz w:val="28"/>
          <w:szCs w:val="28"/>
        </w:rPr>
        <w:t xml:space="preserve">     </w:t>
      </w:r>
      <w:r w:rsidRPr="00CB4EFC">
        <w:rPr>
          <w:b/>
          <w:bCs/>
          <w:i/>
          <w:iCs/>
          <w:sz w:val="28"/>
          <w:szCs w:val="28"/>
        </w:rPr>
        <w:t>#SavesLivesSavesMoney</w:t>
      </w:r>
      <w:r>
        <w:rPr>
          <w:b/>
          <w:bCs/>
          <w:i/>
          <w:iCs/>
          <w:sz w:val="28"/>
          <w:szCs w:val="28"/>
        </w:rPr>
        <w:tab/>
        <w:t>#TobaccoIsStillTakingLives</w:t>
      </w:r>
    </w:p>
    <w:p w14:paraId="39833C41" w14:textId="77777777" w:rsidR="00F6039D" w:rsidRPr="00D06078" w:rsidRDefault="00F6039D" w:rsidP="00F6039D">
      <w:pPr>
        <w:rPr>
          <w:i/>
          <w:iCs/>
          <w:sz w:val="28"/>
          <w:szCs w:val="28"/>
        </w:rPr>
      </w:pPr>
    </w:p>
    <w:p w14:paraId="7AAB6207" w14:textId="7F20BD6B" w:rsidR="00F6039D" w:rsidRPr="00D20E43" w:rsidRDefault="00F6039D" w:rsidP="00F6039D">
      <w:pPr>
        <w:spacing w:line="360" w:lineRule="auto"/>
        <w:rPr>
          <w:rFonts w:cstheme="minorHAnsi"/>
        </w:rPr>
      </w:pPr>
      <w:r w:rsidRPr="00D20E43">
        <w:rPr>
          <w:rFonts w:cstheme="minorHAnsi"/>
          <w:b/>
          <w:bCs/>
        </w:rPr>
        <w:t>ALBANY, N.Y. (Feb. 7, 2023)</w:t>
      </w:r>
      <w:r w:rsidRPr="00D20E43">
        <w:rPr>
          <w:rFonts w:cstheme="minorHAnsi"/>
        </w:rPr>
        <w:t xml:space="preserve"> –</w:t>
      </w:r>
      <w:hyperlink r:id="rId8" w:history="1">
        <w:r w:rsidR="00AE60EC" w:rsidRPr="00D20E43">
          <w:rPr>
            <w:rStyle w:val="Hyperlink"/>
            <w:rFonts w:cstheme="minorHAnsi"/>
          </w:rPr>
          <w:t>New York State Tobacco Control Program (NYS TCP),</w:t>
        </w:r>
      </w:hyperlink>
      <w:r w:rsidR="00B3095A">
        <w:rPr>
          <w:rStyle w:val="Hyperlink"/>
          <w:rFonts w:cstheme="minorHAnsi"/>
        </w:rPr>
        <w:t xml:space="preserve"> </w:t>
      </w:r>
      <w:r>
        <w:rPr>
          <w:rFonts w:cstheme="minorHAnsi"/>
        </w:rPr>
        <w:t xml:space="preserve">partners and volunteer youth </w:t>
      </w:r>
      <w:r w:rsidRPr="00D20E43">
        <w:rPr>
          <w:rFonts w:cstheme="minorHAnsi"/>
        </w:rPr>
        <w:t>are meeting with state lawmakers at the Capitol</w:t>
      </w:r>
      <w:r w:rsidR="00AE60EC">
        <w:rPr>
          <w:rFonts w:cstheme="minorHAnsi"/>
        </w:rPr>
        <w:t xml:space="preserve"> in Albany</w:t>
      </w:r>
      <w:r w:rsidRPr="00D20E43">
        <w:rPr>
          <w:rFonts w:cstheme="minorHAnsi"/>
        </w:rPr>
        <w:t xml:space="preserve"> today to discuss how tobacco control efforts have successful</w:t>
      </w:r>
      <w:r>
        <w:rPr>
          <w:rFonts w:cstheme="minorHAnsi"/>
        </w:rPr>
        <w:t>ly</w:t>
      </w:r>
      <w:r w:rsidRPr="00D20E43">
        <w:rPr>
          <w:rFonts w:cstheme="minorHAnsi"/>
        </w:rPr>
        <w:t xml:space="preserve"> </w:t>
      </w:r>
      <w:r>
        <w:rPr>
          <w:rFonts w:cstheme="minorHAnsi"/>
        </w:rPr>
        <w:t>decreased</w:t>
      </w:r>
      <w:r w:rsidRPr="00D20E43">
        <w:rPr>
          <w:rFonts w:cstheme="minorHAnsi"/>
        </w:rPr>
        <w:t xml:space="preserve"> New Yorkers’ tobacco use and smoking-related deaths and disease. However, substantial unmet needs remain as 28,200 adult New Yorkers still die every year from smoking</w:t>
      </w:r>
      <w:r>
        <w:rPr>
          <w:rFonts w:cstheme="minorHAnsi"/>
        </w:rPr>
        <w:t>.</w:t>
      </w:r>
      <w:r w:rsidRPr="00D20E43">
        <w:rPr>
          <w:rStyle w:val="EndnoteReference"/>
          <w:rFonts w:cstheme="minorHAnsi"/>
        </w:rPr>
        <w:endnoteReference w:id="1"/>
      </w:r>
    </w:p>
    <w:p w14:paraId="1BDC8D46" w14:textId="77777777" w:rsidR="00F6039D" w:rsidRPr="00D20E43" w:rsidRDefault="00F6039D" w:rsidP="00F6039D">
      <w:pPr>
        <w:spacing w:line="360" w:lineRule="auto"/>
        <w:rPr>
          <w:rStyle w:val="jsgrdq"/>
          <w:rFonts w:cstheme="minorHAnsi"/>
          <w:color w:val="000000" w:themeColor="text1"/>
        </w:rPr>
      </w:pPr>
      <w:r w:rsidRPr="00D20E43">
        <w:rPr>
          <w:rFonts w:cstheme="minorHAnsi"/>
        </w:rPr>
        <w:t>NYS TCP’s policy-driven, cost-effective, and evidence-based approaches contributed to a substantial decline in tobacco use in recent years. For example, t</w:t>
      </w:r>
      <w:r w:rsidRPr="00D20E43">
        <w:rPr>
          <w:rStyle w:val="jsgrdq"/>
          <w:rFonts w:cstheme="minorHAnsi"/>
          <w:color w:val="000000" w:themeColor="text1"/>
        </w:rPr>
        <w:t>obacco control partners have assisted public, affordable and market-rate property owners transition over 44,000 multi-unit housing units to be tobacco-free for the health and safety of residents. Also, during that time, Health Systems for a Tobacco-Free</w:t>
      </w:r>
      <w:r w:rsidRPr="00D20E43">
        <w:rPr>
          <w:rFonts w:cstheme="minorHAnsi"/>
          <w:color w:val="000000" w:themeColor="text1"/>
        </w:rPr>
        <w:t xml:space="preserve"> </w:t>
      </w:r>
      <w:r w:rsidRPr="00D20E43">
        <w:rPr>
          <w:rStyle w:val="jsgrdq"/>
          <w:rFonts w:cstheme="minorHAnsi"/>
          <w:color w:val="000000" w:themeColor="text1"/>
        </w:rPr>
        <w:t>New York assisted 163 medical health care organizations and 152 mental health care organizations in implementing processes that ensure every patient is screened and treated for tobacco dependence during their appointment.</w:t>
      </w:r>
    </w:p>
    <w:p w14:paraId="77246B1A" w14:textId="77777777" w:rsidR="00F6039D" w:rsidRPr="00D20E43" w:rsidRDefault="00F6039D" w:rsidP="00F6039D">
      <w:pPr>
        <w:spacing w:line="360" w:lineRule="auto"/>
        <w:rPr>
          <w:rFonts w:eastAsia="Times New Roman" w:cstheme="minorHAnsi"/>
          <w:vertAlign w:val="superscript"/>
        </w:rPr>
      </w:pPr>
      <w:r w:rsidRPr="00D20E43">
        <w:rPr>
          <w:rFonts w:cstheme="minorHAnsi"/>
        </w:rPr>
        <w:t>The average adult smoking rate in New York State is now 12%</w:t>
      </w:r>
      <w:bookmarkStart w:id="0" w:name="_Ref124329679"/>
      <w:r>
        <w:rPr>
          <w:rFonts w:cstheme="minorHAnsi"/>
        </w:rPr>
        <w:t>,</w:t>
      </w:r>
      <w:r w:rsidRPr="00D20E43">
        <w:rPr>
          <w:rStyle w:val="EndnoteReference"/>
          <w:rFonts w:cstheme="minorHAnsi"/>
        </w:rPr>
        <w:endnoteReference w:id="2"/>
      </w:r>
      <w:bookmarkEnd w:id="0"/>
      <w:r>
        <w:rPr>
          <w:rFonts w:cstheme="minorHAnsi"/>
        </w:rPr>
        <w:t xml:space="preserve"> </w:t>
      </w:r>
      <w:r w:rsidRPr="00D20E43">
        <w:rPr>
          <w:rFonts w:cstheme="minorHAnsi"/>
        </w:rPr>
        <w:t>down from more than 23% in 2001</w:t>
      </w:r>
      <w:r>
        <w:rPr>
          <w:rFonts w:cstheme="minorHAnsi"/>
        </w:rPr>
        <w:t>,</w:t>
      </w:r>
      <w:r w:rsidRPr="00D20E43">
        <w:rPr>
          <w:rStyle w:val="EndnoteReference"/>
          <w:rFonts w:cstheme="minorHAnsi"/>
        </w:rPr>
        <w:endnoteReference w:id="3"/>
      </w:r>
      <w:r w:rsidRPr="00D20E43">
        <w:rPr>
          <w:rFonts w:cstheme="minorHAnsi"/>
        </w:rPr>
        <w:t>and the youth smoking rate is down to 2.4%</w:t>
      </w:r>
      <w:bookmarkStart w:id="2" w:name="_Ref124165912"/>
      <w:r w:rsidRPr="00D20E43">
        <w:rPr>
          <w:rStyle w:val="EndnoteReference"/>
          <w:rFonts w:cstheme="minorHAnsi"/>
        </w:rPr>
        <w:endnoteReference w:id="4"/>
      </w:r>
      <w:bookmarkEnd w:id="2"/>
      <w:r w:rsidRPr="00D20E43">
        <w:rPr>
          <w:rFonts w:cstheme="minorHAnsi"/>
        </w:rPr>
        <w:t xml:space="preserve"> from 27.1% in 2000</w:t>
      </w:r>
      <w:r w:rsidRPr="00D20E43">
        <w:rPr>
          <w:rFonts w:cstheme="minorHAnsi"/>
          <w:vertAlign w:val="superscript"/>
        </w:rPr>
        <w:fldChar w:fldCharType="begin"/>
      </w:r>
      <w:r w:rsidRPr="00D20E43">
        <w:rPr>
          <w:rFonts w:cstheme="minorHAnsi"/>
          <w:vertAlign w:val="superscript"/>
        </w:rPr>
        <w:instrText xml:space="preserve"> NOTEREF _Ref124165912 \h  \* MERGEFORMAT </w:instrText>
      </w:r>
      <w:r w:rsidRPr="00D20E43">
        <w:rPr>
          <w:rFonts w:cstheme="minorHAnsi"/>
          <w:vertAlign w:val="superscript"/>
        </w:rPr>
      </w:r>
      <w:r w:rsidRPr="00D20E43">
        <w:rPr>
          <w:rFonts w:cstheme="minorHAnsi"/>
          <w:vertAlign w:val="superscript"/>
        </w:rPr>
        <w:fldChar w:fldCharType="separate"/>
      </w:r>
      <w:r w:rsidRPr="00D20E43">
        <w:rPr>
          <w:rFonts w:cstheme="minorHAnsi"/>
          <w:vertAlign w:val="superscript"/>
        </w:rPr>
        <w:t>v</w:t>
      </w:r>
      <w:r w:rsidRPr="00D20E43">
        <w:rPr>
          <w:rFonts w:cstheme="minorHAnsi"/>
          <w:vertAlign w:val="superscript"/>
        </w:rPr>
        <w:fldChar w:fldCharType="end"/>
      </w:r>
      <w:r>
        <w:rPr>
          <w:rFonts w:cstheme="minorHAnsi"/>
        </w:rPr>
        <w:t xml:space="preserve">. </w:t>
      </w:r>
      <w:r w:rsidRPr="00D20E43">
        <w:rPr>
          <w:rFonts w:cstheme="minorHAnsi"/>
        </w:rPr>
        <w:t xml:space="preserve">However, smoking rates remain high among certain demographic groups. Activities are now focused on communities and populations with high tobacco use rates, including: adults who report frequent mental distress; adults with less than a </w:t>
      </w:r>
      <w:r w:rsidRPr="00D20E43">
        <w:rPr>
          <w:rFonts w:cstheme="minorHAnsi"/>
        </w:rPr>
        <w:lastRenderedPageBreak/>
        <w:t xml:space="preserve">high school education; adults with an annual household income of less than </w:t>
      </w:r>
      <w:r w:rsidRPr="00D20E43">
        <w:rPr>
          <w:rFonts w:eastAsia="Times New Roman" w:cstheme="minorHAnsi"/>
        </w:rPr>
        <w:t>$25,000;</w:t>
      </w:r>
      <w:r w:rsidRPr="00D20E43">
        <w:rPr>
          <w:rFonts w:eastAsia="Times New Roman" w:cstheme="minorHAnsi"/>
          <w:vertAlign w:val="superscript"/>
        </w:rPr>
        <w:t xml:space="preserve"> </w:t>
      </w:r>
      <w:r w:rsidRPr="00D20E43">
        <w:rPr>
          <w:rFonts w:eastAsia="Times New Roman" w:cstheme="minorHAnsi"/>
          <w:vertAlign w:val="superscript"/>
        </w:rPr>
        <w:fldChar w:fldCharType="begin"/>
      </w:r>
      <w:r w:rsidRPr="00D20E43">
        <w:rPr>
          <w:rFonts w:eastAsia="Times New Roman" w:cstheme="minorHAnsi"/>
          <w:vertAlign w:val="superscript"/>
        </w:rPr>
        <w:instrText xml:space="preserve"> NOTEREF _Ref124329679  \* MERGEFORMAT </w:instrText>
      </w:r>
      <w:r w:rsidRPr="00D20E43">
        <w:rPr>
          <w:rFonts w:eastAsia="Times New Roman" w:cstheme="minorHAnsi"/>
          <w:vertAlign w:val="superscript"/>
        </w:rPr>
        <w:fldChar w:fldCharType="separate"/>
      </w:r>
      <w:r w:rsidRPr="00D20E43">
        <w:rPr>
          <w:rFonts w:eastAsia="Times New Roman" w:cstheme="minorHAnsi"/>
          <w:vertAlign w:val="superscript"/>
        </w:rPr>
        <w:t>ii</w:t>
      </w:r>
      <w:r w:rsidRPr="00D20E43">
        <w:rPr>
          <w:rFonts w:eastAsia="Times New Roman" w:cstheme="minorHAnsi"/>
          <w:vertAlign w:val="superscript"/>
        </w:rPr>
        <w:fldChar w:fldCharType="end"/>
      </w:r>
      <w:r w:rsidRPr="00D20E43">
        <w:rPr>
          <w:rFonts w:eastAsia="Times New Roman" w:cstheme="minorHAnsi"/>
          <w:vertAlign w:val="superscript"/>
        </w:rPr>
        <w:t xml:space="preserve"> </w:t>
      </w:r>
      <w:r w:rsidRPr="00D20E43">
        <w:rPr>
          <w:rFonts w:eastAsia="Times New Roman" w:cstheme="minorHAnsi"/>
        </w:rPr>
        <w:t xml:space="preserve">adults enrolled in </w:t>
      </w:r>
      <w:proofErr w:type="spellStart"/>
      <w:r w:rsidRPr="00D20E43">
        <w:rPr>
          <w:rFonts w:eastAsia="Times New Roman" w:cstheme="minorHAnsi"/>
        </w:rPr>
        <w:t>Medicaid</w:t>
      </w:r>
      <w:r>
        <w:rPr>
          <w:rFonts w:eastAsia="Times New Roman" w:cstheme="minorHAnsi"/>
        </w:rPr>
        <w:t>,</w:t>
      </w:r>
      <w:r w:rsidRPr="00D20E43">
        <w:rPr>
          <w:rFonts w:eastAsia="Times New Roman" w:cstheme="minorHAnsi"/>
          <w:vertAlign w:val="superscript"/>
        </w:rPr>
        <w:fldChar w:fldCharType="begin"/>
      </w:r>
      <w:r w:rsidRPr="00D20E43">
        <w:rPr>
          <w:rFonts w:eastAsia="Times New Roman" w:cstheme="minorHAnsi"/>
          <w:vertAlign w:val="superscript"/>
        </w:rPr>
        <w:instrText xml:space="preserve"> NOTEREF _Ref124329679  \* MERGEFORMAT </w:instrText>
      </w:r>
      <w:r w:rsidRPr="00D20E43">
        <w:rPr>
          <w:rFonts w:eastAsia="Times New Roman" w:cstheme="minorHAnsi"/>
          <w:vertAlign w:val="superscript"/>
        </w:rPr>
        <w:fldChar w:fldCharType="separate"/>
      </w:r>
      <w:r w:rsidRPr="00D20E43">
        <w:rPr>
          <w:rFonts w:eastAsia="Times New Roman" w:cstheme="minorHAnsi"/>
          <w:vertAlign w:val="superscript"/>
        </w:rPr>
        <w:t>ii</w:t>
      </w:r>
      <w:proofErr w:type="spellEnd"/>
      <w:r w:rsidRPr="00D20E43">
        <w:rPr>
          <w:rFonts w:eastAsia="Times New Roman" w:cstheme="minorHAnsi"/>
          <w:vertAlign w:val="superscript"/>
        </w:rPr>
        <w:fldChar w:fldCharType="end"/>
      </w:r>
      <w:r w:rsidRPr="00D20E43">
        <w:rPr>
          <w:rFonts w:eastAsia="Times New Roman" w:cstheme="minorHAnsi"/>
        </w:rPr>
        <w:t xml:space="preserve"> and</w:t>
      </w:r>
      <w:r w:rsidRPr="00D20E43">
        <w:rPr>
          <w:rFonts w:cstheme="minorHAnsi"/>
        </w:rPr>
        <w:t xml:space="preserve"> </w:t>
      </w:r>
      <w:r w:rsidRPr="00D20E43">
        <w:rPr>
          <w:rFonts w:eastAsia="Times New Roman" w:cstheme="minorHAnsi"/>
        </w:rPr>
        <w:t xml:space="preserve">adults living with a </w:t>
      </w:r>
      <w:proofErr w:type="spellStart"/>
      <w:r w:rsidRPr="00D20E43">
        <w:rPr>
          <w:rFonts w:eastAsia="Times New Roman" w:cstheme="minorHAnsi"/>
        </w:rPr>
        <w:t>disability</w:t>
      </w:r>
      <w:r>
        <w:rPr>
          <w:rFonts w:eastAsia="Times New Roman" w:cstheme="minorHAnsi"/>
        </w:rPr>
        <w:t>.</w:t>
      </w:r>
      <w:r>
        <w:rPr>
          <w:rFonts w:eastAsia="Times New Roman" w:cstheme="minorHAnsi"/>
          <w:vertAlign w:val="superscript"/>
        </w:rPr>
        <w:t>ii</w:t>
      </w:r>
      <w:proofErr w:type="spellEnd"/>
    </w:p>
    <w:p w14:paraId="4B2DB8E2" w14:textId="77777777" w:rsidR="00F6039D" w:rsidRPr="00D20E43" w:rsidRDefault="00F6039D" w:rsidP="00F6039D">
      <w:pPr>
        <w:spacing w:line="360" w:lineRule="auto"/>
        <w:rPr>
          <w:rFonts w:cstheme="minorHAnsi"/>
        </w:rPr>
      </w:pPr>
      <w:r w:rsidRPr="00D20E43">
        <w:rPr>
          <w:rFonts w:cstheme="minorHAnsi"/>
        </w:rPr>
        <w:t>In addition to those adult New Yorkers who die each year from smoking, another 750,000 suffer with smoking-related illness. Moreover, 280,000 New York youth currently under the age of 18 will die prematurely from smoking</w:t>
      </w:r>
      <w:bookmarkStart w:id="4" w:name="_Ref124330067"/>
      <w:r>
        <w:rPr>
          <w:rFonts w:cstheme="minorHAnsi"/>
        </w:rPr>
        <w:t>.</w:t>
      </w:r>
      <w:r w:rsidRPr="00D20E43">
        <w:rPr>
          <w:rStyle w:val="EndnoteReference"/>
          <w:rFonts w:cstheme="minorHAnsi"/>
        </w:rPr>
        <w:endnoteReference w:id="5"/>
      </w:r>
      <w:bookmarkEnd w:id="4"/>
      <w:r>
        <w:rPr>
          <w:rFonts w:cstheme="minorHAnsi"/>
        </w:rPr>
        <w:t xml:space="preserve"> </w:t>
      </w:r>
      <w:r w:rsidRPr="00D20E43">
        <w:rPr>
          <w:rFonts w:cstheme="minorHAnsi"/>
        </w:rPr>
        <w:t>And, vaping, or e-cigarette use, is still dangerously high. Nearly one in four high-school-age youth in New York State vape/use e-</w:t>
      </w:r>
      <w:proofErr w:type="spellStart"/>
      <w:proofErr w:type="gramStart"/>
      <w:r w:rsidRPr="00D20E43">
        <w:rPr>
          <w:rFonts w:cstheme="minorHAnsi"/>
        </w:rPr>
        <w:t>cigarettes</w:t>
      </w:r>
      <w:r>
        <w:rPr>
          <w:rFonts w:cstheme="minorHAnsi"/>
        </w:rPr>
        <w:t>,</w:t>
      </w:r>
      <w:r w:rsidRPr="00D20E43">
        <w:rPr>
          <w:rFonts w:cstheme="minorHAnsi"/>
          <w:vertAlign w:val="superscript"/>
        </w:rPr>
        <w:t>v</w:t>
      </w:r>
      <w:proofErr w:type="spellEnd"/>
      <w:proofErr w:type="gramEnd"/>
      <w:r>
        <w:rPr>
          <w:rFonts w:cstheme="minorHAnsi"/>
        </w:rPr>
        <w:t xml:space="preserve"> </w:t>
      </w:r>
      <w:r w:rsidRPr="00D20E43">
        <w:rPr>
          <w:rFonts w:cstheme="minorHAnsi"/>
        </w:rPr>
        <w:t>the most used tobacco product among youth</w:t>
      </w:r>
      <w:r>
        <w:rPr>
          <w:rFonts w:cstheme="minorHAnsi"/>
        </w:rPr>
        <w:t>.</w:t>
      </w:r>
      <w:r w:rsidRPr="00D20E43">
        <w:rPr>
          <w:rStyle w:val="EndnoteReference"/>
          <w:rFonts w:cstheme="minorHAnsi"/>
        </w:rPr>
        <w:endnoteReference w:id="6"/>
      </w:r>
    </w:p>
    <w:p w14:paraId="341A9A6E" w14:textId="4AC3E7F0" w:rsidR="00F6039D" w:rsidRPr="00D20E43" w:rsidRDefault="00F6039D" w:rsidP="00F6039D">
      <w:pPr>
        <w:spacing w:line="360" w:lineRule="auto"/>
        <w:rPr>
          <w:rFonts w:cstheme="minorHAnsi"/>
          <w:b/>
          <w:bCs/>
        </w:rPr>
      </w:pPr>
      <w:r w:rsidRPr="00D20E43">
        <w:rPr>
          <w:rFonts w:cstheme="minorHAnsi"/>
          <w:b/>
          <w:bCs/>
        </w:rPr>
        <w:t>“</w:t>
      </w:r>
      <w:r w:rsidR="00C27056">
        <w:rPr>
          <w:rFonts w:cstheme="minorHAnsi"/>
          <w:b/>
          <w:bCs/>
        </w:rPr>
        <w:t>T</w:t>
      </w:r>
      <w:r w:rsidRPr="00D20E43">
        <w:rPr>
          <w:rFonts w:cstheme="minorHAnsi"/>
          <w:b/>
          <w:bCs/>
        </w:rPr>
        <w:t>eenagers should never be using e-cigarettes</w:t>
      </w:r>
      <w:r w:rsidR="00C27056">
        <w:rPr>
          <w:rFonts w:cstheme="minorHAnsi"/>
          <w:b/>
          <w:bCs/>
        </w:rPr>
        <w:t>.</w:t>
      </w:r>
      <w:r w:rsidR="00C27056" w:rsidRPr="00C27056">
        <w:rPr>
          <w:rFonts w:cstheme="minorHAnsi"/>
          <w:b/>
          <w:bCs/>
        </w:rPr>
        <w:t xml:space="preserve"> </w:t>
      </w:r>
      <w:r w:rsidR="00C27056" w:rsidRPr="00D20E43">
        <w:rPr>
          <w:rFonts w:cstheme="minorHAnsi"/>
          <w:b/>
          <w:bCs/>
        </w:rPr>
        <w:t>There’s a lot of concern in the public health world about what ingredients are actually in e-cigarettes</w:t>
      </w:r>
      <w:proofErr w:type="gramStart"/>
      <w:r w:rsidR="00C27056">
        <w:rPr>
          <w:rFonts w:cstheme="minorHAnsi"/>
          <w:b/>
          <w:bCs/>
        </w:rPr>
        <w:t>, ”</w:t>
      </w:r>
      <w:proofErr w:type="gramEnd"/>
      <w:r w:rsidR="00C27056">
        <w:rPr>
          <w:rFonts w:cstheme="minorHAnsi"/>
          <w:b/>
          <w:bCs/>
        </w:rPr>
        <w:t xml:space="preserve"> </w:t>
      </w:r>
      <w:r w:rsidRPr="00D20E43">
        <w:rPr>
          <w:rFonts w:cstheme="minorHAnsi"/>
        </w:rPr>
        <w:t>said Erin Sinisgalli, Director, Community Health Programs</w:t>
      </w:r>
      <w:r w:rsidRPr="00D20E43">
        <w:rPr>
          <w:rFonts w:cstheme="minorHAnsi"/>
          <w:b/>
          <w:bCs/>
        </w:rPr>
        <w:t xml:space="preserve">. </w:t>
      </w:r>
    </w:p>
    <w:p w14:paraId="7BA3501D" w14:textId="77777777" w:rsidR="00F6039D" w:rsidRPr="00D20E43" w:rsidRDefault="00F6039D" w:rsidP="00F6039D">
      <w:pPr>
        <w:spacing w:line="360" w:lineRule="auto"/>
        <w:rPr>
          <w:rFonts w:cstheme="minorHAnsi"/>
        </w:rPr>
      </w:pPr>
      <w:r w:rsidRPr="00D20E43">
        <w:rPr>
          <w:rFonts w:cstheme="minorHAnsi"/>
        </w:rPr>
        <w:t xml:space="preserve">For decades, the tobacco industry has used menthol and sweet flavors in tobacco products, </w:t>
      </w:r>
      <w:r w:rsidRPr="00D20E43">
        <w:rPr>
          <w:rStyle w:val="jsgrdq"/>
          <w:rFonts w:cstheme="minorHAnsi"/>
          <w:color w:val="171615"/>
        </w:rPr>
        <w:t xml:space="preserve">making them more appealing to youth. They have </w:t>
      </w:r>
      <w:r w:rsidRPr="00D20E43">
        <w:rPr>
          <w:rFonts w:cstheme="minorHAnsi"/>
        </w:rPr>
        <w:t xml:space="preserve">also heavily marketed menthol cigarettes to the African American and LGBTQIA+ communities, making it more likely that African American and LGBTQIA+ smokers will suffer from smoking-related diseases and death. </w:t>
      </w:r>
      <w:r w:rsidRPr="00D20E43">
        <w:rPr>
          <w:rStyle w:val="jsgrdq"/>
          <w:rFonts w:cstheme="minorHAnsi"/>
          <w:color w:val="171615"/>
        </w:rPr>
        <w:t xml:space="preserve">The reason is simple: Menthol makes it easier to start smoking and harder to quit.  </w:t>
      </w:r>
    </w:p>
    <w:p w14:paraId="434566CA" w14:textId="77777777" w:rsidR="00F6039D" w:rsidRPr="00D20E43" w:rsidRDefault="00F6039D" w:rsidP="00F6039D">
      <w:pPr>
        <w:spacing w:line="360" w:lineRule="auto"/>
        <w:rPr>
          <w:rFonts w:cstheme="minorHAnsi"/>
          <w:shd w:val="clear" w:color="auto" w:fill="FFFFFF"/>
        </w:rPr>
      </w:pPr>
      <w:r w:rsidRPr="00D20E43">
        <w:rPr>
          <w:rFonts w:cstheme="minorHAnsi"/>
          <w:b/>
          <w:bCs/>
        </w:rPr>
        <w:t>“We know that menthol, along with sweet, fruity f</w:t>
      </w:r>
      <w:r w:rsidRPr="00D20E43">
        <w:rPr>
          <w:rFonts w:cstheme="minorHAnsi"/>
          <w:b/>
          <w:bCs/>
          <w:shd w:val="clear" w:color="auto" w:fill="FFFFFF"/>
        </w:rPr>
        <w:t>lavors in tobacco products, including e-cigarettes, make tobacco products taste better and feel less harsh on the throat, making them more appealing and easier for young people to use,”</w:t>
      </w:r>
      <w:r w:rsidRPr="00D20E43">
        <w:rPr>
          <w:rFonts w:cstheme="minorHAnsi"/>
          <w:shd w:val="clear" w:color="auto" w:fill="FFFFFF"/>
        </w:rPr>
        <w:t xml:space="preserve"> said Jeanie Orr, Program Manager, Capital District Tobacco-Free Communities. </w:t>
      </w:r>
      <w:r w:rsidRPr="00D20E43">
        <w:rPr>
          <w:rFonts w:cstheme="minorHAnsi"/>
          <w:b/>
          <w:bCs/>
          <w:shd w:val="clear" w:color="auto" w:fill="FFFFFF"/>
        </w:rPr>
        <w:t xml:space="preserve">“Flavors also create the impression that these products are less harmful than they really are,” </w:t>
      </w:r>
      <w:r w:rsidRPr="00D20E43">
        <w:rPr>
          <w:rFonts w:cstheme="minorHAnsi"/>
          <w:shd w:val="clear" w:color="auto" w:fill="FFFFFF"/>
        </w:rPr>
        <w:t>added Orr.</w:t>
      </w:r>
    </w:p>
    <w:p w14:paraId="58852FC5" w14:textId="77777777" w:rsidR="00F6039D" w:rsidRPr="00D20E43" w:rsidRDefault="00F6039D" w:rsidP="00F6039D">
      <w:pPr>
        <w:spacing w:line="360" w:lineRule="auto"/>
        <w:rPr>
          <w:rFonts w:cstheme="minorHAnsi"/>
        </w:rPr>
      </w:pPr>
      <w:r w:rsidRPr="00D20E43">
        <w:rPr>
          <w:rFonts w:cstheme="minorHAnsi"/>
        </w:rPr>
        <w:t xml:space="preserve">Learn more about </w:t>
      </w:r>
      <w:hyperlink r:id="rId9" w:history="1">
        <w:r w:rsidRPr="00D20E43">
          <w:rPr>
            <w:rStyle w:val="Hyperlink"/>
            <w:rFonts w:cstheme="minorHAnsi"/>
          </w:rPr>
          <w:t>The Human Cost of Tobacco in New York State</w:t>
        </w:r>
      </w:hyperlink>
      <w:r w:rsidRPr="00D20E43">
        <w:rPr>
          <w:rFonts w:cstheme="minorHAnsi"/>
        </w:rPr>
        <w:t>.</w:t>
      </w:r>
    </w:p>
    <w:p w14:paraId="088670FC" w14:textId="77777777" w:rsidR="00F6039D" w:rsidRPr="00D20E43" w:rsidRDefault="00F6039D" w:rsidP="00F6039D">
      <w:pPr>
        <w:spacing w:line="360" w:lineRule="auto"/>
        <w:rPr>
          <w:rFonts w:cstheme="minorHAnsi"/>
        </w:rPr>
      </w:pPr>
      <w:bookmarkStart w:id="5" w:name="_Hlk124332392"/>
      <w:r w:rsidRPr="00D20E43">
        <w:rPr>
          <w:rFonts w:cstheme="minorHAnsi"/>
          <w:b/>
          <w:bCs/>
        </w:rPr>
        <w:t xml:space="preserve">State Tobacco Revenue vs. Tobacco Funding </w:t>
      </w:r>
      <w:r w:rsidRPr="00D20E43">
        <w:rPr>
          <w:rFonts w:cstheme="minorHAnsi"/>
          <w:b/>
          <w:bCs/>
        </w:rPr>
        <w:br/>
      </w:r>
      <w:r w:rsidRPr="00D20E43">
        <w:rPr>
          <w:rFonts w:eastAsia="Times New Roman" w:cstheme="minorHAnsi"/>
          <w:color w:val="000000"/>
        </w:rPr>
        <w:t xml:space="preserve">The CDC recommends a $203 million annual investment in New York State’s Tobacco Control </w:t>
      </w:r>
      <w:proofErr w:type="spellStart"/>
      <w:r w:rsidRPr="00D20E43">
        <w:rPr>
          <w:rFonts w:eastAsia="Times New Roman" w:cstheme="minorHAnsi"/>
          <w:color w:val="000000"/>
        </w:rPr>
        <w:t>Program</w:t>
      </w:r>
      <w:r>
        <w:rPr>
          <w:rFonts w:eastAsia="Times New Roman" w:cstheme="minorHAnsi"/>
          <w:color w:val="000000"/>
        </w:rPr>
        <w:t>.</w:t>
      </w:r>
      <w:r>
        <w:rPr>
          <w:rFonts w:eastAsia="Times New Roman" w:cstheme="minorHAnsi"/>
          <w:color w:val="000000"/>
          <w:vertAlign w:val="superscript"/>
        </w:rPr>
        <w:t>vii</w:t>
      </w:r>
      <w:proofErr w:type="spellEnd"/>
      <w:r>
        <w:rPr>
          <w:rFonts w:eastAsia="Times New Roman" w:cstheme="minorHAnsi"/>
          <w:color w:val="000000"/>
        </w:rPr>
        <w:t xml:space="preserve"> </w:t>
      </w:r>
      <w:r w:rsidRPr="00D20E43">
        <w:rPr>
          <w:rFonts w:eastAsia="Times New Roman" w:cstheme="minorHAnsi"/>
          <w:color w:val="000000"/>
        </w:rPr>
        <w:t xml:space="preserve">However, New York invests just $39 million, </w:t>
      </w:r>
      <w:r w:rsidRPr="00D20E43">
        <w:rPr>
          <w:rFonts w:cstheme="minorHAnsi"/>
        </w:rPr>
        <w:t xml:space="preserve">which is 1.6% of the state’s annual tobacco revenue of $2.36 </w:t>
      </w:r>
      <w:proofErr w:type="spellStart"/>
      <w:r w:rsidRPr="00D20E43">
        <w:rPr>
          <w:rFonts w:cstheme="minorHAnsi"/>
        </w:rPr>
        <w:t>billion</w:t>
      </w:r>
      <w:r>
        <w:rPr>
          <w:rFonts w:cstheme="minorHAnsi"/>
        </w:rPr>
        <w:t>.</w:t>
      </w:r>
      <w:r>
        <w:rPr>
          <w:rFonts w:cstheme="minorHAnsi"/>
          <w:vertAlign w:val="superscript"/>
        </w:rPr>
        <w:t>vii</w:t>
      </w:r>
      <w:proofErr w:type="spellEnd"/>
      <w:r>
        <w:rPr>
          <w:rFonts w:cstheme="minorHAnsi"/>
        </w:rPr>
        <w:t xml:space="preserve"> </w:t>
      </w:r>
      <w:r w:rsidRPr="00D20E43">
        <w:rPr>
          <w:rFonts w:cstheme="minorHAnsi"/>
        </w:rPr>
        <w:t xml:space="preserve">Nevertheless, support is available for New Yorkers who want a tobacco-free life. </w:t>
      </w:r>
    </w:p>
    <w:bookmarkEnd w:id="5"/>
    <w:p w14:paraId="28A933E9" w14:textId="77777777" w:rsidR="00F6039D" w:rsidRDefault="00F6039D" w:rsidP="00F6039D">
      <w:pPr>
        <w:spacing w:after="0" w:line="360" w:lineRule="auto"/>
        <w:rPr>
          <w:rStyle w:val="ui-provider"/>
        </w:rPr>
      </w:pPr>
      <w:r w:rsidRPr="00D20E43">
        <w:rPr>
          <w:rStyle w:val="ui-provider"/>
        </w:rPr>
        <w:t>“</w:t>
      </w:r>
      <w:r w:rsidRPr="00D20E43">
        <w:rPr>
          <w:rStyle w:val="ui-provider"/>
          <w:b/>
          <w:bCs/>
        </w:rPr>
        <w:t>Quitting on your own is very hard,</w:t>
      </w:r>
      <w:r w:rsidRPr="00D20E43">
        <w:rPr>
          <w:rStyle w:val="ui-provider"/>
        </w:rPr>
        <w:t>” Sinisgalli noted. “</w:t>
      </w:r>
      <w:r w:rsidRPr="00D20E43">
        <w:rPr>
          <w:rStyle w:val="ui-provider"/>
          <w:b/>
          <w:bCs/>
        </w:rPr>
        <w:t>But research shows that when health care clinicians discuss tobacco use and offer patients treatment and support, it increases the likelihood of success by 30 percent. Even brief discussions – lasting less than three minutes – is effective</w:t>
      </w:r>
      <w:r w:rsidRPr="00D20E43">
        <w:rPr>
          <w:rStyle w:val="ui-provider"/>
        </w:rPr>
        <w:t xml:space="preserve">.” </w:t>
      </w:r>
    </w:p>
    <w:p w14:paraId="7E394C9B" w14:textId="77777777" w:rsidR="00F6039D" w:rsidRDefault="00F6039D" w:rsidP="00F6039D">
      <w:pPr>
        <w:spacing w:after="0" w:line="360" w:lineRule="auto"/>
        <w:rPr>
          <w:rStyle w:val="ui-provider"/>
        </w:rPr>
      </w:pPr>
    </w:p>
    <w:p w14:paraId="773CC3C7" w14:textId="7CCF6838" w:rsidR="00F6039D" w:rsidRDefault="00F6039D" w:rsidP="00F6039D">
      <w:pPr>
        <w:spacing w:after="0" w:line="360" w:lineRule="auto"/>
        <w:rPr>
          <w:rFonts w:cstheme="minorHAnsi"/>
        </w:rPr>
      </w:pPr>
      <w:r w:rsidRPr="00D20E43">
        <w:rPr>
          <w:rFonts w:cstheme="minorHAnsi"/>
        </w:rPr>
        <w:lastRenderedPageBreak/>
        <w:t xml:space="preserve">The New York State Smokers' Quitline is another excellent resource for New York State residents who wish to overcome tobacco use, including e-cigarettes. Free offerings include individualized coaching and assistance with quit-planning from highly trained tobacco treatment specialists, text and online chat support and free shipping of stop-smoking medications such as nicotine patches, nicotine lozenges or nicotine gum for those 18 and older. Residents of all ages may contact the Quitline for support and educational materials. In addition, the Quitline encourages teens and young adults (ages 13-24) to text “DROPTHEVAPE” to 88709 to join “This Is Quitting,” a free texting support program for help with quitting vaping. Visit </w:t>
      </w:r>
      <w:hyperlink r:id="rId10" w:history="1">
        <w:r w:rsidRPr="00D20E43">
          <w:rPr>
            <w:rStyle w:val="Hyperlink"/>
            <w:rFonts w:cstheme="minorHAnsi"/>
            <w:iCs/>
          </w:rPr>
          <w:t>nysmokefree.com</w:t>
        </w:r>
      </w:hyperlink>
      <w:r w:rsidRPr="00D20E43">
        <w:rPr>
          <w:rFonts w:cstheme="minorHAnsi"/>
        </w:rPr>
        <w:t xml:space="preserve"> anytime for more information or call 1-866-NY-QUITS (1-866-697-8487) seven days a week, beginning at 9 a.m.</w:t>
      </w:r>
    </w:p>
    <w:p w14:paraId="3BDE256E" w14:textId="544EB4D1" w:rsidR="00AE60EC" w:rsidRDefault="00AE60EC" w:rsidP="00F6039D">
      <w:pPr>
        <w:spacing w:after="0" w:line="360" w:lineRule="auto"/>
        <w:rPr>
          <w:rFonts w:cstheme="minorHAnsi"/>
        </w:rPr>
      </w:pPr>
    </w:p>
    <w:p w14:paraId="2263B713" w14:textId="77777777" w:rsidR="00AE60EC" w:rsidRPr="000E39A8" w:rsidRDefault="00AE60EC" w:rsidP="00AE60EC">
      <w:pPr>
        <w:spacing w:after="0" w:line="360" w:lineRule="auto"/>
        <w:rPr>
          <w:rFonts w:cstheme="minorHAnsi"/>
          <w:sz w:val="24"/>
          <w:szCs w:val="24"/>
        </w:rPr>
      </w:pPr>
      <w:r w:rsidRPr="000E39A8">
        <w:rPr>
          <w:rFonts w:cstheme="minorHAnsi"/>
          <w:b/>
          <w:bCs/>
          <w:sz w:val="18"/>
          <w:szCs w:val="18"/>
        </w:rPr>
        <w:t>About The NYS Tobacco Control Program:</w:t>
      </w:r>
      <w:r w:rsidRPr="000E39A8">
        <w:rPr>
          <w:rFonts w:cstheme="minorHAnsi"/>
          <w:sz w:val="18"/>
          <w:szCs w:val="18"/>
        </w:rPr>
        <w:t xml:space="preserve"> The NYS Tobacco Control Program is made up of a network of statewide contractors who work on Advancing Tobacco-Free Communities, which includes Community Engagement and Reality Check, the Health Systems for a Tobacco-Free New York, the NYS Smokers’ Quitline and Surveillance and Research. </w:t>
      </w:r>
      <w:r w:rsidRPr="000E39A8">
        <w:rPr>
          <w:rFonts w:cstheme="minorHAnsi"/>
          <w:color w:val="000000"/>
          <w:sz w:val="18"/>
          <w:szCs w:val="18"/>
          <w:shd w:val="clear" w:color="auto" w:fill="FFFFFF"/>
        </w:rPr>
        <w:t>The program uses an evidence-based, policy-driven, and population-level approach to tobacco control and prevention with a commitment to promote health equity among populations disproportionately impacted by tobacco marketing and use. The Tobacco Control Program's efforts and actions have contributed to record-low youth and adult smoking rates in NYS.</w:t>
      </w:r>
      <w:r w:rsidRPr="000E39A8">
        <w:rPr>
          <w:rFonts w:cstheme="minorHAnsi"/>
          <w:sz w:val="18"/>
          <w:szCs w:val="18"/>
        </w:rPr>
        <w:t xml:space="preserve"> </w:t>
      </w:r>
      <w:r w:rsidRPr="000E39A8">
        <w:rPr>
          <w:rFonts w:eastAsia="Times New Roman" w:cstheme="minorHAnsi"/>
          <w:color w:val="000000"/>
          <w:sz w:val="18"/>
          <w:szCs w:val="18"/>
        </w:rPr>
        <w:t xml:space="preserve">Their efforts are leading the way toward a tobacco-free society. For more information, visit </w:t>
      </w:r>
      <w:hyperlink r:id="rId11" w:history="1">
        <w:r w:rsidRPr="000E39A8">
          <w:rPr>
            <w:rStyle w:val="Hyperlink"/>
            <w:rFonts w:eastAsia="Times New Roman" w:cstheme="minorHAnsi"/>
            <w:sz w:val="18"/>
            <w:szCs w:val="18"/>
          </w:rPr>
          <w:t>TobaccoFreeNYS.org</w:t>
        </w:r>
      </w:hyperlink>
      <w:r w:rsidRPr="000E39A8">
        <w:rPr>
          <w:rFonts w:eastAsia="Times New Roman" w:cstheme="minorHAnsi"/>
          <w:color w:val="000000"/>
          <w:sz w:val="18"/>
          <w:szCs w:val="18"/>
        </w:rPr>
        <w:t xml:space="preserve">, </w:t>
      </w:r>
      <w:hyperlink r:id="rId12" w:history="1">
        <w:r w:rsidRPr="000E39A8">
          <w:rPr>
            <w:rStyle w:val="Hyperlink"/>
            <w:rFonts w:eastAsia="Times New Roman" w:cstheme="minorHAnsi"/>
            <w:sz w:val="18"/>
            <w:szCs w:val="18"/>
          </w:rPr>
          <w:t>TobaccoFreeNY.org</w:t>
        </w:r>
      </w:hyperlink>
      <w:r w:rsidRPr="000E39A8">
        <w:rPr>
          <w:rFonts w:eastAsia="Times New Roman" w:cstheme="minorHAnsi"/>
          <w:color w:val="000000"/>
          <w:sz w:val="18"/>
          <w:szCs w:val="18"/>
        </w:rPr>
        <w:t xml:space="preserve"> and </w:t>
      </w:r>
      <w:hyperlink r:id="rId13" w:history="1">
        <w:r w:rsidRPr="000E39A8">
          <w:rPr>
            <w:rStyle w:val="Hyperlink"/>
            <w:rFonts w:eastAsia="Times New Roman" w:cstheme="minorHAnsi"/>
            <w:sz w:val="18"/>
            <w:szCs w:val="18"/>
          </w:rPr>
          <w:t>NYSmokeFree.Com</w:t>
        </w:r>
      </w:hyperlink>
      <w:r w:rsidRPr="000E39A8">
        <w:rPr>
          <w:rFonts w:eastAsia="Times New Roman" w:cstheme="minorHAnsi"/>
          <w:color w:val="000000"/>
          <w:sz w:val="18"/>
          <w:szCs w:val="18"/>
        </w:rPr>
        <w:t xml:space="preserve">. </w:t>
      </w:r>
    </w:p>
    <w:p w14:paraId="759E9104" w14:textId="77777777" w:rsidR="00205149" w:rsidRDefault="00C27056"/>
    <w:sectPr w:rsidR="00205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A415" w14:textId="77777777" w:rsidR="00F6039D" w:rsidRDefault="00F6039D" w:rsidP="00F6039D">
      <w:pPr>
        <w:spacing w:after="0" w:line="240" w:lineRule="auto"/>
      </w:pPr>
      <w:r>
        <w:separator/>
      </w:r>
    </w:p>
  </w:endnote>
  <w:endnote w:type="continuationSeparator" w:id="0">
    <w:p w14:paraId="4265F98D" w14:textId="77777777" w:rsidR="00F6039D" w:rsidRDefault="00F6039D" w:rsidP="00F6039D">
      <w:pPr>
        <w:spacing w:after="0" w:line="240" w:lineRule="auto"/>
      </w:pPr>
      <w:r>
        <w:continuationSeparator/>
      </w:r>
    </w:p>
  </w:endnote>
  <w:endnote w:id="1">
    <w:p w14:paraId="4296FB22" w14:textId="77777777" w:rsidR="00F6039D" w:rsidRPr="00D250A7" w:rsidRDefault="00F6039D" w:rsidP="00F6039D">
      <w:pPr>
        <w:pStyle w:val="EndnoteText"/>
        <w:spacing w:after="0" w:line="240" w:lineRule="auto"/>
        <w:contextualSpacing/>
        <w:rPr>
          <w:sz w:val="16"/>
          <w:szCs w:val="16"/>
        </w:rPr>
      </w:pPr>
      <w:r w:rsidRPr="00D250A7">
        <w:rPr>
          <w:rStyle w:val="EndnoteReference"/>
          <w:sz w:val="16"/>
          <w:szCs w:val="16"/>
        </w:rPr>
        <w:endnoteRef/>
      </w:r>
      <w:r w:rsidRPr="00D250A7">
        <w:rPr>
          <w:sz w:val="16"/>
          <w:szCs w:val="16"/>
        </w:rPr>
        <w:t xml:space="preserve">  Campaign for Tobacco-Free Kids. The Toll of Tobacco in New York. January 2023. </w:t>
      </w:r>
      <w:hyperlink r:id="rId1" w:history="1">
        <w:r w:rsidRPr="00D250A7">
          <w:rPr>
            <w:rStyle w:val="Hyperlink"/>
            <w:sz w:val="16"/>
            <w:szCs w:val="16"/>
          </w:rPr>
          <w:t>https://www.tobaccofreekids.org/problem/toll-us/new_york</w:t>
        </w:r>
      </w:hyperlink>
      <w:r w:rsidRPr="00D250A7">
        <w:rPr>
          <w:sz w:val="16"/>
          <w:szCs w:val="16"/>
        </w:rPr>
        <w:t xml:space="preserve"> </w:t>
      </w:r>
      <w:hyperlink w:history="1"/>
      <w:r w:rsidRPr="00D250A7">
        <w:rPr>
          <w:sz w:val="16"/>
          <w:szCs w:val="16"/>
        </w:rPr>
        <w:t xml:space="preserve"> (Accessed 1/26/23)  </w:t>
      </w:r>
    </w:p>
  </w:endnote>
  <w:endnote w:id="2">
    <w:p w14:paraId="352D2EE7" w14:textId="77777777" w:rsidR="00F6039D" w:rsidRPr="00D250A7" w:rsidRDefault="00F6039D" w:rsidP="00F6039D">
      <w:pPr>
        <w:pStyle w:val="EndnoteText"/>
        <w:spacing w:after="0" w:line="240" w:lineRule="auto"/>
        <w:contextualSpacing/>
        <w:rPr>
          <w:sz w:val="16"/>
          <w:szCs w:val="16"/>
        </w:rPr>
      </w:pPr>
      <w:r w:rsidRPr="00D250A7">
        <w:rPr>
          <w:rStyle w:val="EndnoteReference"/>
          <w:sz w:val="16"/>
          <w:szCs w:val="16"/>
        </w:rPr>
        <w:endnoteRef/>
      </w:r>
      <w:r w:rsidRPr="00D250A7">
        <w:rPr>
          <w:rFonts w:cstheme="minorHAnsi"/>
          <w:sz w:val="16"/>
          <w:szCs w:val="16"/>
        </w:rPr>
        <w:t xml:space="preserve"> </w:t>
      </w:r>
      <w:bookmarkStart w:id="1" w:name="_Hlk124414977"/>
      <w:r w:rsidRPr="00D250A7">
        <w:rPr>
          <w:rFonts w:cstheme="minorHAnsi"/>
          <w:sz w:val="16"/>
          <w:szCs w:val="16"/>
        </w:rPr>
        <w:t xml:space="preserve">BRFSS Number 2022-12 Cigarette Smoking New York State Adults 2020. </w:t>
      </w:r>
      <w:hyperlink r:id="rId2" w:history="1">
        <w:r w:rsidRPr="00D250A7">
          <w:rPr>
            <w:rStyle w:val="Hyperlink"/>
            <w:sz w:val="16"/>
            <w:szCs w:val="16"/>
          </w:rPr>
          <w:t>https://www.health.ny.gov/statistics/brfss/reports/docs/2022-12_brfss_cigarette_smoking.pdf</w:t>
        </w:r>
      </w:hyperlink>
      <w:r w:rsidRPr="00D250A7">
        <w:rPr>
          <w:sz w:val="16"/>
          <w:szCs w:val="16"/>
        </w:rPr>
        <w:t xml:space="preserve">  </w:t>
      </w:r>
      <w:r w:rsidRPr="00D250A7">
        <w:rPr>
          <w:rFonts w:cstheme="minorHAnsi"/>
          <w:sz w:val="16"/>
          <w:szCs w:val="16"/>
        </w:rPr>
        <w:t>(Accessed 12/27/22)</w:t>
      </w:r>
      <w:r w:rsidRPr="00D250A7">
        <w:rPr>
          <w:sz w:val="16"/>
          <w:szCs w:val="16"/>
        </w:rPr>
        <w:t xml:space="preserve"> </w:t>
      </w:r>
      <w:bookmarkEnd w:id="1"/>
    </w:p>
  </w:endnote>
  <w:endnote w:id="3">
    <w:p w14:paraId="216D2ECF" w14:textId="77777777" w:rsidR="00F6039D" w:rsidRPr="00D250A7" w:rsidRDefault="00F6039D" w:rsidP="00F6039D">
      <w:pPr>
        <w:pStyle w:val="EndnoteText"/>
        <w:spacing w:after="0" w:line="240" w:lineRule="auto"/>
        <w:contextualSpacing/>
        <w:rPr>
          <w:sz w:val="16"/>
          <w:szCs w:val="16"/>
        </w:rPr>
      </w:pPr>
      <w:r w:rsidRPr="00D250A7">
        <w:rPr>
          <w:rStyle w:val="EndnoteReference"/>
          <w:sz w:val="16"/>
          <w:szCs w:val="16"/>
        </w:rPr>
        <w:endnoteRef/>
      </w:r>
      <w:r w:rsidRPr="00D250A7">
        <w:rPr>
          <w:sz w:val="16"/>
          <w:szCs w:val="16"/>
        </w:rPr>
        <w:t xml:space="preserve"> New York Tobacco Control Program, Cigarette Smoking in New York State reaches historic lows.  </w:t>
      </w:r>
      <w:proofErr w:type="spellStart"/>
      <w:r w:rsidRPr="00D250A7">
        <w:rPr>
          <w:sz w:val="16"/>
          <w:szCs w:val="16"/>
        </w:rPr>
        <w:t>StatShot</w:t>
      </w:r>
      <w:proofErr w:type="spellEnd"/>
      <w:r w:rsidRPr="00D250A7">
        <w:rPr>
          <w:sz w:val="16"/>
          <w:szCs w:val="16"/>
        </w:rPr>
        <w:t xml:space="preserve"> Vol. 2, No.10/Oct. 2009 </w:t>
      </w:r>
      <w:hyperlink r:id="rId3" w:history="1">
        <w:r w:rsidRPr="00D250A7">
          <w:rPr>
            <w:rStyle w:val="Hyperlink"/>
            <w:sz w:val="16"/>
            <w:szCs w:val="16"/>
          </w:rPr>
          <w:t>https://www.health.ny.gov/prevention/tobacco_control/reports/statshots/volume2/n10_adult_smoking_at_historic_lows.pdf</w:t>
        </w:r>
      </w:hyperlink>
      <w:r w:rsidRPr="00D250A7">
        <w:rPr>
          <w:sz w:val="16"/>
          <w:szCs w:val="16"/>
        </w:rPr>
        <w:t xml:space="preserve"> (Accessed 12/27/22)</w:t>
      </w:r>
    </w:p>
  </w:endnote>
  <w:endnote w:id="4">
    <w:p w14:paraId="74A97B56" w14:textId="77777777" w:rsidR="00F6039D" w:rsidRPr="00D250A7" w:rsidRDefault="00F6039D" w:rsidP="00F6039D">
      <w:pPr>
        <w:spacing w:after="0" w:line="240" w:lineRule="auto"/>
        <w:contextualSpacing/>
        <w:rPr>
          <w:sz w:val="16"/>
          <w:szCs w:val="16"/>
        </w:rPr>
      </w:pPr>
      <w:r w:rsidRPr="00D250A7">
        <w:rPr>
          <w:rStyle w:val="EndnoteReference"/>
          <w:sz w:val="16"/>
          <w:szCs w:val="16"/>
        </w:rPr>
        <w:endnoteRef/>
      </w:r>
      <w:bookmarkStart w:id="3" w:name="_Hlk124415032"/>
      <w:r w:rsidRPr="00D250A7">
        <w:rPr>
          <w:sz w:val="16"/>
          <w:szCs w:val="16"/>
        </w:rPr>
        <w:t xml:space="preserve">Bureau of Tobacco Control </w:t>
      </w:r>
      <w:proofErr w:type="spellStart"/>
      <w:r w:rsidRPr="00D250A7">
        <w:rPr>
          <w:sz w:val="16"/>
          <w:szCs w:val="16"/>
        </w:rPr>
        <w:t>StatShot</w:t>
      </w:r>
      <w:proofErr w:type="spellEnd"/>
      <w:r w:rsidRPr="00D250A7">
        <w:rPr>
          <w:sz w:val="16"/>
          <w:szCs w:val="16"/>
        </w:rPr>
        <w:t xml:space="preserve"> Vol. 14, No. 3/Sept. 2021, Milestones in Tobacco Use.  </w:t>
      </w:r>
      <w:hyperlink r:id="rId4" w:history="1">
        <w:r w:rsidRPr="00D250A7">
          <w:rPr>
            <w:rStyle w:val="Hyperlink"/>
            <w:sz w:val="16"/>
            <w:szCs w:val="16"/>
          </w:rPr>
          <w:t>https://www.health.ny.gov/prevention/tobacco_control/reports/statshots/volume14/n3_milestones_in_tobacco_control.pdf</w:t>
        </w:r>
      </w:hyperlink>
      <w:r w:rsidRPr="00D250A7">
        <w:rPr>
          <w:sz w:val="16"/>
          <w:szCs w:val="16"/>
        </w:rPr>
        <w:t xml:space="preserve"> </w:t>
      </w:r>
      <w:r w:rsidRPr="00D250A7" w:rsidDel="009722B7">
        <w:rPr>
          <w:sz w:val="16"/>
          <w:szCs w:val="16"/>
        </w:rPr>
        <w:t xml:space="preserve"> </w:t>
      </w:r>
      <w:r w:rsidRPr="00D250A7">
        <w:rPr>
          <w:sz w:val="16"/>
          <w:szCs w:val="16"/>
        </w:rPr>
        <w:t>(Accessed 12/27/22)</w:t>
      </w:r>
    </w:p>
    <w:bookmarkEnd w:id="3"/>
  </w:endnote>
  <w:endnote w:id="5">
    <w:p w14:paraId="24ED7EAA" w14:textId="77777777" w:rsidR="00F6039D" w:rsidRPr="00D250A7" w:rsidRDefault="00F6039D" w:rsidP="00F6039D">
      <w:pPr>
        <w:pStyle w:val="EndnoteText"/>
        <w:spacing w:line="240" w:lineRule="auto"/>
        <w:contextualSpacing/>
        <w:rPr>
          <w:sz w:val="16"/>
          <w:szCs w:val="16"/>
        </w:rPr>
      </w:pPr>
      <w:r w:rsidRPr="00D250A7">
        <w:rPr>
          <w:rStyle w:val="EndnoteReference"/>
          <w:sz w:val="16"/>
          <w:szCs w:val="16"/>
        </w:rPr>
        <w:endnoteRef/>
      </w:r>
      <w:r w:rsidRPr="00D250A7">
        <w:rPr>
          <w:sz w:val="16"/>
          <w:szCs w:val="16"/>
        </w:rPr>
        <w:t xml:space="preserve">Campaign for Tobacco-Free Kids, The Toll of Tobacco in New York, Oct. 2022. </w:t>
      </w:r>
      <w:hyperlink r:id="rId5" w:history="1">
        <w:r w:rsidRPr="00D250A7">
          <w:rPr>
            <w:rStyle w:val="Hyperlink"/>
            <w:sz w:val="16"/>
            <w:szCs w:val="16"/>
          </w:rPr>
          <w:t>https://www.tobaccofreekids.org/problem/toll-us/new_york</w:t>
        </w:r>
      </w:hyperlink>
      <w:r w:rsidRPr="00D250A7">
        <w:rPr>
          <w:sz w:val="16"/>
          <w:szCs w:val="16"/>
        </w:rPr>
        <w:t xml:space="preserve"> </w:t>
      </w:r>
      <w:r w:rsidRPr="00D250A7" w:rsidDel="009722B7">
        <w:rPr>
          <w:sz w:val="16"/>
          <w:szCs w:val="16"/>
        </w:rPr>
        <w:t xml:space="preserve"> </w:t>
      </w:r>
      <w:r w:rsidRPr="00D250A7">
        <w:rPr>
          <w:sz w:val="16"/>
          <w:szCs w:val="16"/>
        </w:rPr>
        <w:t>(Accessed 12/14/2022)</w:t>
      </w:r>
    </w:p>
  </w:endnote>
  <w:endnote w:id="6">
    <w:p w14:paraId="4621134E" w14:textId="77777777" w:rsidR="00F6039D" w:rsidRPr="00D250A7" w:rsidRDefault="00F6039D" w:rsidP="00F6039D">
      <w:pPr>
        <w:pStyle w:val="EndnoteText"/>
        <w:spacing w:line="240" w:lineRule="auto"/>
        <w:contextualSpacing/>
        <w:rPr>
          <w:sz w:val="16"/>
          <w:szCs w:val="16"/>
        </w:rPr>
      </w:pPr>
      <w:r w:rsidRPr="00D250A7">
        <w:rPr>
          <w:rStyle w:val="EndnoteReference"/>
          <w:sz w:val="16"/>
          <w:szCs w:val="16"/>
        </w:rPr>
        <w:endnoteRef/>
      </w:r>
      <w:r w:rsidRPr="00D250A7">
        <w:rPr>
          <w:sz w:val="16"/>
          <w:szCs w:val="16"/>
        </w:rPr>
        <w:t xml:space="preserve"> Centers for Disease Control, </w:t>
      </w:r>
      <w:proofErr w:type="gramStart"/>
      <w:r w:rsidRPr="00D250A7">
        <w:rPr>
          <w:sz w:val="16"/>
          <w:szCs w:val="16"/>
        </w:rPr>
        <w:t>More</w:t>
      </w:r>
      <w:proofErr w:type="gramEnd"/>
      <w:r w:rsidRPr="00D250A7">
        <w:rPr>
          <w:sz w:val="16"/>
          <w:szCs w:val="16"/>
        </w:rPr>
        <w:t xml:space="preserve"> than 2.5 Million Youth Reported E-Cigarette Use in 2022, Oct. 6, 2022. </w:t>
      </w:r>
      <w:hyperlink r:id="rId6" w:anchor=":~:text=Addressing%20Youth%20Tobacco%20Product%20Use&amp;text=Using%20nicotine%20during%20adolescence%20might,tobacco%20product%20among%20U.S.%20youth" w:history="1">
        <w:r w:rsidRPr="00D250A7">
          <w:rPr>
            <w:rStyle w:val="Hyperlink"/>
            <w:sz w:val="16"/>
            <w:szCs w:val="16"/>
          </w:rPr>
          <w:t>https://www.cdc.gov/media/releases/2022/p1007-e-cigarette-use.html#:~:text=Addressing%20Youth%20Tobacco%20Product%20Use&amp;text=Using%20nicotine%20during%20adolescence%20might,tobacco%20product%20among%20U.S.%20youth</w:t>
        </w:r>
      </w:hyperlink>
      <w:r w:rsidRPr="00D250A7">
        <w:rPr>
          <w:sz w:val="16"/>
          <w:szCs w:val="16"/>
        </w:rPr>
        <w:t>. (Accessed 12/14/22)</w:t>
      </w:r>
      <w:r w:rsidRPr="00D250A7">
        <w:rPr>
          <w:sz w:val="16"/>
          <w:szCs w:val="16"/>
        </w:rPr>
        <w:br/>
      </w:r>
      <w:r w:rsidRPr="00D250A7">
        <w:rPr>
          <w:sz w:val="16"/>
          <w:szCs w:val="16"/>
          <w:vertAlign w:val="superscript"/>
        </w:rPr>
        <w:t xml:space="preserve">vii </w:t>
      </w:r>
      <w:r w:rsidRPr="00D250A7">
        <w:rPr>
          <w:sz w:val="16"/>
          <w:szCs w:val="16"/>
        </w:rPr>
        <w:t xml:space="preserve">Centers for Disease Control: Best Practices for Comprehensive Tobacco Control Programs. Section C: Recommended Funding Level, by State: New York, Page 110. </w:t>
      </w:r>
      <w:hyperlink r:id="rId7" w:history="1">
        <w:r w:rsidRPr="00D250A7">
          <w:rPr>
            <w:rStyle w:val="Hyperlink"/>
            <w:sz w:val="16"/>
            <w:szCs w:val="16"/>
          </w:rPr>
          <w:t>https://www.cdc.gov/tobacco/stateandcommunity/guides/index.htm</w:t>
        </w:r>
      </w:hyperlink>
      <w:r w:rsidRPr="00D250A7">
        <w:rPr>
          <w:sz w:val="16"/>
          <w:szCs w:val="16"/>
        </w:rPr>
        <w:t xml:space="preserve"> (Accessed 12/27/22)</w:t>
      </w:r>
      <w:r w:rsidRPr="00D250A7">
        <w:rPr>
          <w:rFonts w:cstheme="minorHAnsi"/>
          <w:sz w:val="16"/>
          <w:szCs w:val="16"/>
        </w:rPr>
        <w:t xml:space="preserve"> </w:t>
      </w:r>
    </w:p>
    <w:p w14:paraId="7DEE5F1D" w14:textId="77777777" w:rsidR="00F6039D" w:rsidRPr="00726B67" w:rsidRDefault="00F6039D" w:rsidP="00F6039D">
      <w:pPr>
        <w:pStyle w:val="EndnoteText"/>
        <w:spacing w:line="240" w:lineRule="auto"/>
        <w:contextualSpacing/>
        <w:rPr>
          <w:sz w:val="16"/>
          <w:szCs w:val="16"/>
        </w:rPr>
      </w:pPr>
    </w:p>
    <w:p w14:paraId="3CC3DC30" w14:textId="77777777" w:rsidR="00F6039D" w:rsidRPr="00E63246" w:rsidRDefault="00F6039D" w:rsidP="00F6039D">
      <w:pPr>
        <w:pStyle w:val="EndnoteText"/>
        <w:spacing w:line="240" w:lineRule="auto"/>
        <w:contextualSpacing/>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29A8" w14:textId="77777777" w:rsidR="00F6039D" w:rsidRDefault="00F6039D" w:rsidP="00F6039D">
      <w:pPr>
        <w:spacing w:after="0" w:line="240" w:lineRule="auto"/>
      </w:pPr>
      <w:r>
        <w:separator/>
      </w:r>
    </w:p>
  </w:footnote>
  <w:footnote w:type="continuationSeparator" w:id="0">
    <w:p w14:paraId="099DCE26" w14:textId="77777777" w:rsidR="00F6039D" w:rsidRDefault="00F6039D" w:rsidP="00F60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9D"/>
    <w:rsid w:val="00150A54"/>
    <w:rsid w:val="003C1917"/>
    <w:rsid w:val="00546386"/>
    <w:rsid w:val="007908BC"/>
    <w:rsid w:val="007C25E3"/>
    <w:rsid w:val="00A93445"/>
    <w:rsid w:val="00AE60EC"/>
    <w:rsid w:val="00B3095A"/>
    <w:rsid w:val="00BB6A72"/>
    <w:rsid w:val="00C27056"/>
    <w:rsid w:val="00C61589"/>
    <w:rsid w:val="00F2465D"/>
    <w:rsid w:val="00F6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17D9"/>
  <w15:chartTrackingRefBased/>
  <w15:docId w15:val="{F96E02C2-ECCB-4A3F-963E-44E53AC7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39D"/>
    <w:rPr>
      <w:color w:val="0000FF"/>
      <w:u w:val="single"/>
    </w:rPr>
  </w:style>
  <w:style w:type="paragraph" w:styleId="EndnoteText">
    <w:name w:val="endnote text"/>
    <w:basedOn w:val="Normal"/>
    <w:link w:val="EndnoteTextChar"/>
    <w:uiPriority w:val="99"/>
    <w:unhideWhenUsed/>
    <w:rsid w:val="00F6039D"/>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F6039D"/>
    <w:rPr>
      <w:rFonts w:ascii="Calibri" w:eastAsia="Calibri" w:hAnsi="Calibri" w:cs="Times New Roman"/>
      <w:sz w:val="20"/>
      <w:szCs w:val="20"/>
    </w:rPr>
  </w:style>
  <w:style w:type="character" w:styleId="EndnoteReference">
    <w:name w:val="endnote reference"/>
    <w:uiPriority w:val="99"/>
    <w:semiHidden/>
    <w:unhideWhenUsed/>
    <w:rsid w:val="00F6039D"/>
    <w:rPr>
      <w:vertAlign w:val="superscript"/>
    </w:rPr>
  </w:style>
  <w:style w:type="character" w:customStyle="1" w:styleId="jsgrdq">
    <w:name w:val="jsgrdq"/>
    <w:basedOn w:val="DefaultParagraphFont"/>
    <w:rsid w:val="00F6039D"/>
  </w:style>
  <w:style w:type="character" w:customStyle="1" w:styleId="ui-provider">
    <w:name w:val="ui-provider"/>
    <w:basedOn w:val="DefaultParagraphFont"/>
    <w:rsid w:val="00F6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revention/tobacco_control/program_components.htm" TargetMode="External"/><Relationship Id="rId13" Type="http://schemas.openxmlformats.org/officeDocument/2006/relationships/hyperlink" Target="file:///C:\Users\DP667281\AppData\Local\Microsoft\srs6556\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NHNK9SAC\nysmokefree.com" TargetMode="External"/><Relationship Id="rId3" Type="http://schemas.openxmlformats.org/officeDocument/2006/relationships/webSettings" Target="webSettings.xml"/><Relationship Id="rId7" Type="http://schemas.openxmlformats.org/officeDocument/2006/relationships/hyperlink" Target="mailto:lauren.sears@sphp.com" TargetMode="External"/><Relationship Id="rId12" Type="http://schemas.openxmlformats.org/officeDocument/2006/relationships/hyperlink" Target="file:///C:\Users\DP667281\AppData\Local\Microsoft\srs6556\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NHNK9SAC\tobaccofree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obaccofreenys.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ysmokefree.com" TargetMode="External"/><Relationship Id="rId4" Type="http://schemas.openxmlformats.org/officeDocument/2006/relationships/footnotes" Target="footnotes.xml"/><Relationship Id="rId9" Type="http://schemas.openxmlformats.org/officeDocument/2006/relationships/hyperlink" Target="https://tobaccofreenys.org/events/legislative-education-day/"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health.ny.gov/prevention/tobacco_control/reports/statshots/volume2/n10_adult_smoking_at_historic_lows.pdf" TargetMode="External"/><Relationship Id="rId7" Type="http://schemas.openxmlformats.org/officeDocument/2006/relationships/hyperlink" Target="https://www.cdc.gov/tobacco/stateandcommunity/guides/index.htm" TargetMode="External"/><Relationship Id="rId2" Type="http://schemas.openxmlformats.org/officeDocument/2006/relationships/hyperlink" Target="https://www.health.ny.gov/statistics/brfss/reports/docs/2022-12_brfss_cigarette_smoking.pdf" TargetMode="External"/><Relationship Id="rId1" Type="http://schemas.openxmlformats.org/officeDocument/2006/relationships/hyperlink" Target="https://www.tobaccofreekids.org/problem/toll-us/new_york" TargetMode="External"/><Relationship Id="rId6" Type="http://schemas.openxmlformats.org/officeDocument/2006/relationships/hyperlink" Target="https://www.cdc.gov/media/releases/2022/p1007-e-cigarette-use.html" TargetMode="External"/><Relationship Id="rId5" Type="http://schemas.openxmlformats.org/officeDocument/2006/relationships/hyperlink" Target="https://www.tobaccofreekids.org/problem/toll-us/new_york" TargetMode="External"/><Relationship Id="rId4" Type="http://schemas.openxmlformats.org/officeDocument/2006/relationships/hyperlink" Target="https://www.health.ny.gov/prevention/tobacco_control/reports/statshots/volume14/n3_milestones_in_tobacco_contr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Sears</dc:creator>
  <cp:keywords/>
  <dc:description/>
  <cp:lastModifiedBy>Lauren Sears</cp:lastModifiedBy>
  <cp:revision>2</cp:revision>
  <dcterms:created xsi:type="dcterms:W3CDTF">2023-02-03T13:26:00Z</dcterms:created>
  <dcterms:modified xsi:type="dcterms:W3CDTF">2023-02-03T13:26:00Z</dcterms:modified>
</cp:coreProperties>
</file>