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EB61" w14:textId="26EA3766" w:rsidR="00215840" w:rsidRPr="004E7D99" w:rsidRDefault="00215840" w:rsidP="004F7E57">
      <w:pPr>
        <w:rPr>
          <w:b/>
          <w:bCs/>
          <w:sz w:val="32"/>
          <w:szCs w:val="32"/>
        </w:rPr>
      </w:pPr>
      <w:bookmarkStart w:id="0" w:name="_Hlk221788676"/>
      <w:r w:rsidRPr="004E7D99">
        <w:rPr>
          <w:b/>
          <w:bCs/>
          <w:sz w:val="28"/>
          <w:szCs w:val="28"/>
        </w:rPr>
        <w:t>FOR IMMEDIATE RELEASE</w:t>
      </w:r>
      <w:r w:rsidR="004E7D99">
        <w:rPr>
          <w:b/>
          <w:bCs/>
          <w:sz w:val="32"/>
          <w:szCs w:val="32"/>
        </w:rPr>
        <w:br/>
      </w:r>
      <w:r w:rsidR="004E7D99" w:rsidRPr="004E7D99">
        <w:t xml:space="preserve">Contact: </w:t>
      </w:r>
      <w:r w:rsidR="004E7D99" w:rsidRPr="004E7D99">
        <w:br/>
        <w:t>Dianne L. Patterson</w:t>
      </w:r>
      <w:r w:rsidR="004E7D99" w:rsidRPr="004E7D99">
        <w:br/>
      </w:r>
      <w:hyperlink r:id="rId5" w:history="1">
        <w:r w:rsidR="004E7D99" w:rsidRPr="004E7D99">
          <w:rPr>
            <w:rStyle w:val="Hyperlink"/>
          </w:rPr>
          <w:t>dpatterson2@albany.edu</w:t>
        </w:r>
      </w:hyperlink>
      <w:r w:rsidR="004E7D99" w:rsidRPr="004E7D99">
        <w:br/>
        <w:t>518-727-2500</w:t>
      </w:r>
      <w:r w:rsidRPr="004E7D99">
        <w:br/>
      </w:r>
      <w:bookmarkStart w:id="1" w:name="_Hlk221791763"/>
      <w:r w:rsidR="004F7E57">
        <w:rPr>
          <w:b/>
          <w:bCs/>
          <w:sz w:val="32"/>
          <w:szCs w:val="32"/>
        </w:rPr>
        <w:br/>
      </w:r>
      <w:r w:rsidR="00C4105B">
        <w:rPr>
          <w:b/>
          <w:bCs/>
          <w:sz w:val="32"/>
          <w:szCs w:val="32"/>
        </w:rPr>
        <w:t>Tobacco control</w:t>
      </w:r>
      <w:r w:rsidRPr="003E217E">
        <w:rPr>
          <w:b/>
          <w:bCs/>
          <w:sz w:val="32"/>
          <w:szCs w:val="32"/>
        </w:rPr>
        <w:t xml:space="preserve"> </w:t>
      </w:r>
      <w:r w:rsidR="00C4105B">
        <w:rPr>
          <w:b/>
          <w:bCs/>
          <w:sz w:val="32"/>
          <w:szCs w:val="32"/>
        </w:rPr>
        <w:t>experts</w:t>
      </w:r>
      <w:r>
        <w:rPr>
          <w:b/>
          <w:bCs/>
          <w:sz w:val="32"/>
          <w:szCs w:val="32"/>
        </w:rPr>
        <w:t xml:space="preserve"> meet with </w:t>
      </w:r>
      <w:r w:rsidRPr="003E217E">
        <w:rPr>
          <w:b/>
          <w:bCs/>
          <w:sz w:val="32"/>
          <w:szCs w:val="32"/>
        </w:rPr>
        <w:t>lawmakers</w:t>
      </w:r>
      <w:r w:rsidR="007B7B61">
        <w:rPr>
          <w:b/>
          <w:bCs/>
          <w:sz w:val="32"/>
          <w:szCs w:val="32"/>
        </w:rPr>
        <w:t xml:space="preserve"> at Capitol</w:t>
      </w:r>
      <w:r w:rsidR="004F7E57">
        <w:rPr>
          <w:b/>
          <w:bCs/>
          <w:sz w:val="32"/>
          <w:szCs w:val="32"/>
        </w:rPr>
        <w:t>,</w:t>
      </w:r>
      <w:r w:rsidRPr="003E217E">
        <w:rPr>
          <w:b/>
          <w:bCs/>
          <w:sz w:val="32"/>
          <w:szCs w:val="32"/>
        </w:rPr>
        <w:t xml:space="preserve"> share </w:t>
      </w:r>
      <w:r w:rsidR="004F7E57">
        <w:rPr>
          <w:b/>
          <w:bCs/>
          <w:sz w:val="32"/>
          <w:szCs w:val="32"/>
        </w:rPr>
        <w:t>successes and needs</w:t>
      </w:r>
      <w:r w:rsidRPr="003E217E">
        <w:rPr>
          <w:b/>
          <w:bCs/>
          <w:sz w:val="32"/>
          <w:szCs w:val="32"/>
        </w:rPr>
        <w:t xml:space="preserve"> </w:t>
      </w:r>
      <w:r w:rsidR="004F7E57">
        <w:rPr>
          <w:b/>
          <w:bCs/>
          <w:sz w:val="32"/>
          <w:szCs w:val="32"/>
        </w:rPr>
        <w:t xml:space="preserve">in </w:t>
      </w:r>
      <w:r w:rsidRPr="003E217E">
        <w:rPr>
          <w:b/>
          <w:bCs/>
          <w:sz w:val="32"/>
          <w:szCs w:val="32"/>
        </w:rPr>
        <w:t xml:space="preserve">tobacco </w:t>
      </w:r>
      <w:r w:rsidR="004F7E57">
        <w:rPr>
          <w:b/>
          <w:bCs/>
          <w:sz w:val="32"/>
          <w:szCs w:val="32"/>
        </w:rPr>
        <w:t>prevention work</w:t>
      </w:r>
      <w:r w:rsidRPr="003E217E">
        <w:rPr>
          <w:b/>
          <w:bCs/>
          <w:sz w:val="32"/>
          <w:szCs w:val="32"/>
        </w:rPr>
        <w:t xml:space="preserve"> </w:t>
      </w:r>
    </w:p>
    <w:bookmarkEnd w:id="1"/>
    <w:p w14:paraId="46008FF3" w14:textId="21021356" w:rsidR="00215840" w:rsidRPr="003E217E" w:rsidRDefault="00215840" w:rsidP="00215840">
      <w:pPr>
        <w:spacing w:line="240" w:lineRule="auto"/>
        <w:rPr>
          <w:b/>
          <w:bCs/>
          <w:sz w:val="28"/>
          <w:szCs w:val="28"/>
        </w:rPr>
      </w:pPr>
      <w:r w:rsidRPr="003E217E">
        <w:rPr>
          <w:b/>
          <w:bCs/>
          <w:sz w:val="28"/>
          <w:szCs w:val="28"/>
        </w:rPr>
        <w:t>Discuss areas of ongoing concern: disparities in tobacco use, youth appeal of e-cigarettes and nicotine pouches</w:t>
      </w:r>
    </w:p>
    <w:p w14:paraId="1E9F4175" w14:textId="77777777" w:rsidR="00215840" w:rsidRPr="003E217E" w:rsidRDefault="00215840" w:rsidP="00215840">
      <w:pPr>
        <w:rPr>
          <w:b/>
          <w:bCs/>
          <w:sz w:val="28"/>
          <w:szCs w:val="28"/>
        </w:rPr>
      </w:pPr>
      <w:r w:rsidRPr="003E217E">
        <w:rPr>
          <w:b/>
          <w:bCs/>
          <w:sz w:val="28"/>
          <w:szCs w:val="28"/>
        </w:rPr>
        <w:t>#SavesLivesSavesMoney    #TobaccoFreeNYS</w:t>
      </w:r>
    </w:p>
    <w:p w14:paraId="5E9EF9B9" w14:textId="78B1CC89" w:rsidR="00215840" w:rsidRPr="003E217E" w:rsidRDefault="004E7D99" w:rsidP="00215840">
      <w:r w:rsidRPr="004E7D99">
        <w:rPr>
          <w:b/>
          <w:bCs/>
        </w:rPr>
        <w:t>ALBANY, N.</w:t>
      </w:r>
      <w:proofErr w:type="gramStart"/>
      <w:r w:rsidRPr="004E7D99">
        <w:rPr>
          <w:b/>
          <w:bCs/>
        </w:rPr>
        <w:t>Y. —</w:t>
      </w:r>
      <w:proofErr w:type="gramEnd"/>
      <w:r w:rsidRPr="004E7D99">
        <w:rPr>
          <w:b/>
          <w:bCs/>
        </w:rPr>
        <w:t xml:space="preserve"> Feb. 25, 2026 —</w:t>
      </w:r>
      <w:r w:rsidR="00215840" w:rsidRPr="003E217E">
        <w:t xml:space="preserve"> Tobacco prevention experts</w:t>
      </w:r>
      <w:r w:rsidR="00215840" w:rsidRPr="003E217E">
        <w:rPr>
          <w:b/>
          <w:bCs/>
        </w:rPr>
        <w:t xml:space="preserve"> </w:t>
      </w:r>
      <w:r w:rsidR="00215840" w:rsidRPr="003E217E">
        <w:t>and youth ambassadors</w:t>
      </w:r>
      <w:r w:rsidR="004F7E57">
        <w:t xml:space="preserve"> from various part</w:t>
      </w:r>
      <w:r w:rsidR="007B7B61">
        <w:t>s</w:t>
      </w:r>
      <w:r w:rsidR="004F7E57">
        <w:t xml:space="preserve"> of the state</w:t>
      </w:r>
      <w:r w:rsidR="00215840" w:rsidRPr="003E217E">
        <w:t xml:space="preserve"> met wit</w:t>
      </w:r>
      <w:r w:rsidR="004F7E57">
        <w:t>h state lawmakers at the Capitol today</w:t>
      </w:r>
      <w:r w:rsidR="00215840" w:rsidRPr="003E217E">
        <w:t xml:space="preserve"> </w:t>
      </w:r>
      <w:r w:rsidR="007B7B61">
        <w:t xml:space="preserve">to </w:t>
      </w:r>
      <w:r w:rsidR="00215840" w:rsidRPr="003E217E">
        <w:t>highlight state and local progress</w:t>
      </w:r>
      <w:r w:rsidR="004F7E57">
        <w:t xml:space="preserve"> and continued need</w:t>
      </w:r>
      <w:r w:rsidR="00215840" w:rsidRPr="003E217E">
        <w:t xml:space="preserve"> in reducing tobacco use</w:t>
      </w:r>
      <w:r w:rsidR="007B7B61">
        <w:t xml:space="preserve">. </w:t>
      </w:r>
      <w:r w:rsidR="007B7B61" w:rsidRPr="007B7B61">
        <w:t>They emphasized that the tobacco prevention and treatment work of the state-funded New York State Tobacco Control Program (TCP) in communities statewide reduces illness, disability, and death from commercial tobacco use.</w:t>
      </w:r>
    </w:p>
    <w:p w14:paraId="1C354BCA" w14:textId="7A201E0B" w:rsidR="00DC41CF" w:rsidRDefault="007B7B61" w:rsidP="00DC41CF">
      <w:pPr>
        <w:rPr>
          <w:b/>
          <w:bCs/>
        </w:rPr>
      </w:pPr>
      <w:r w:rsidRPr="007B7B61">
        <w:rPr>
          <w:b/>
          <w:bCs/>
        </w:rPr>
        <w:t>Smoking rates drop, new products attract</w:t>
      </w:r>
      <w:r w:rsidR="00C4105B">
        <w:rPr>
          <w:b/>
          <w:bCs/>
        </w:rPr>
        <w:t xml:space="preserve"> and addict</w:t>
      </w:r>
      <w:r>
        <w:rPr>
          <w:b/>
          <w:bCs/>
        </w:rPr>
        <w:br/>
      </w:r>
      <w:r w:rsidR="00DC41CF">
        <w:t xml:space="preserve">The </w:t>
      </w:r>
      <w:r w:rsidR="003D5515">
        <w:t>average adult</w:t>
      </w:r>
      <w:r w:rsidR="00DC41CF">
        <w:t xml:space="preserve"> and </w:t>
      </w:r>
      <w:r w:rsidR="00DC41CF" w:rsidRPr="003D5515">
        <w:t>youth c</w:t>
      </w:r>
      <w:r w:rsidR="00215840" w:rsidRPr="003D5515">
        <w:t>igarette</w:t>
      </w:r>
      <w:r w:rsidR="00215840" w:rsidRPr="003D5515">
        <w:t xml:space="preserve"> smoking </w:t>
      </w:r>
      <w:r w:rsidR="00DC41CF" w:rsidRPr="003D5515">
        <w:t>rates</w:t>
      </w:r>
      <w:r w:rsidR="00DC41CF">
        <w:t xml:space="preserve"> in New York</w:t>
      </w:r>
      <w:r w:rsidR="00215840">
        <w:t xml:space="preserve"> </w:t>
      </w:r>
      <w:r w:rsidR="00DC41CF">
        <w:t>have</w:t>
      </w:r>
      <w:r w:rsidR="00215840" w:rsidRPr="00215840">
        <w:t xml:space="preserve"> dropped dramatically since the inception of the NYS </w:t>
      </w:r>
      <w:r w:rsidR="00215840">
        <w:t>TCP</w:t>
      </w:r>
      <w:r w:rsidR="004F7E57">
        <w:t xml:space="preserve"> </w:t>
      </w:r>
      <w:r w:rsidR="00215840" w:rsidRPr="00215840">
        <w:t>in 2000</w:t>
      </w:r>
      <w:r w:rsidR="003D5515">
        <w:t xml:space="preserve">, </w:t>
      </w:r>
      <w:r w:rsidR="003D5515" w:rsidRPr="003D5515">
        <w:t xml:space="preserve">according to the </w:t>
      </w:r>
      <w:hyperlink r:id="rId6" w:history="1">
        <w:r w:rsidR="003D5515" w:rsidRPr="00CD4491">
          <w:rPr>
            <w:rStyle w:val="Hyperlink"/>
          </w:rPr>
          <w:t>Behavioral Risk Factor Surveillance System</w:t>
        </w:r>
      </w:hyperlink>
      <w:r w:rsidR="004E7D99">
        <w:t xml:space="preserve"> </w:t>
      </w:r>
      <w:hyperlink r:id="rId7" w:history="1">
        <w:r w:rsidR="004E7D99" w:rsidRPr="004E7D99">
          <w:rPr>
            <w:rStyle w:val="Hyperlink"/>
          </w:rPr>
          <w:t>(BRFSS)</w:t>
        </w:r>
      </w:hyperlink>
      <w:r w:rsidR="004E7D99">
        <w:t xml:space="preserve"> </w:t>
      </w:r>
      <w:r w:rsidR="003D5515" w:rsidRPr="003D5515">
        <w:t xml:space="preserve">and the </w:t>
      </w:r>
      <w:hyperlink r:id="rId8" w:history="1">
        <w:r w:rsidR="003D5515" w:rsidRPr="00CD4491">
          <w:rPr>
            <w:rStyle w:val="Hyperlink"/>
          </w:rPr>
          <w:t>New York Youth Tobacco Survey.</w:t>
        </w:r>
      </w:hyperlink>
      <w:r w:rsidR="00215840">
        <w:t xml:space="preserve"> </w:t>
      </w:r>
      <w:r w:rsidR="004F7E57">
        <w:t>H</w:t>
      </w:r>
      <w:r w:rsidR="00215840">
        <w:t>owever</w:t>
      </w:r>
      <w:r w:rsidR="004F7E57">
        <w:t xml:space="preserve">, </w:t>
      </w:r>
      <w:r>
        <w:t>s</w:t>
      </w:r>
      <w:r w:rsidR="00935B30" w:rsidRPr="00935B30">
        <w:t>moking rates remain high among New Yorker</w:t>
      </w:r>
      <w:r w:rsidR="00CD4491">
        <w:t>s</w:t>
      </w:r>
      <w:r w:rsidR="00935B30" w:rsidRPr="00935B30">
        <w:t xml:space="preserve"> disproportionately impacted by tobacco marketing</w:t>
      </w:r>
      <w:r>
        <w:t>,</w:t>
      </w:r>
      <w:r w:rsidR="00935B30" w:rsidRPr="00935B30">
        <w:t xml:space="preserve"> </w:t>
      </w:r>
      <w:r w:rsidR="004F7E57">
        <w:t>the tobacco experts explained.</w:t>
      </w:r>
      <w:r w:rsidR="004F7E57">
        <w:t xml:space="preserve"> And t</w:t>
      </w:r>
      <w:r w:rsidR="00DC41CF">
        <w:t xml:space="preserve">he </w:t>
      </w:r>
      <w:r w:rsidR="00215840">
        <w:t>use of newer and emerging tobacco products</w:t>
      </w:r>
      <w:r w:rsidR="00DC41CF">
        <w:t xml:space="preserve"> </w:t>
      </w:r>
      <w:r w:rsidR="00215840">
        <w:t>is on the rise</w:t>
      </w:r>
      <w:r w:rsidR="004F7E57">
        <w:t>.</w:t>
      </w:r>
      <w:r w:rsidR="00215840">
        <w:t xml:space="preserve"> </w:t>
      </w:r>
      <w:r w:rsidR="00DC41CF">
        <w:t>T</w:t>
      </w:r>
      <w:r w:rsidR="00DC41CF" w:rsidRPr="003E217E">
        <w:t>he group discussed the growing popularity of nicotine pouches and the ongoing appeal of e-cigarettes among youth</w:t>
      </w:r>
      <w:r w:rsidR="00DC41CF">
        <w:t>. Y</w:t>
      </w:r>
      <w:r w:rsidR="00DC41CF" w:rsidRPr="004070E0">
        <w:t xml:space="preserve">outh ambassadors shared firsthand accounts of how tobacco and nicotine product use affects their peers </w:t>
      </w:r>
      <w:r w:rsidR="00DC41CF">
        <w:t>and their school environment.</w:t>
      </w:r>
    </w:p>
    <w:p w14:paraId="3EC014F1" w14:textId="0E45D405" w:rsidR="00215840" w:rsidRDefault="00215840" w:rsidP="00215840">
      <w:r w:rsidRPr="003E217E">
        <w:rPr>
          <w:b/>
          <w:bCs/>
        </w:rPr>
        <w:t>Nicotine pouches and e-cigarettes threaten public health</w:t>
      </w:r>
      <w:r w:rsidRPr="003E217E">
        <w:br/>
      </w:r>
      <w:r w:rsidR="00DC41CF">
        <w:t>E-cigarettes remain the most used tobacco product among New York youth, although use declin</w:t>
      </w:r>
      <w:r w:rsidR="00DC41CF">
        <w:t>ed</w:t>
      </w:r>
      <w:r w:rsidR="00DC41CF">
        <w:t xml:space="preserve"> from </w:t>
      </w:r>
      <w:r w:rsidR="00DC41CF" w:rsidRPr="00CD4491">
        <w:t>27.4% in 2018 to 13.1% in 2024,</w:t>
      </w:r>
      <w:r w:rsidR="00DC41CF">
        <w:t xml:space="preserve"> according to </w:t>
      </w:r>
      <w:r w:rsidR="00CA1348">
        <w:t>the survey.</w:t>
      </w:r>
      <w:r w:rsidR="00DC41CF">
        <w:t xml:space="preserve"> During the same period, nicotine pouch </w:t>
      </w:r>
      <w:proofErr w:type="gramStart"/>
      <w:r w:rsidR="00DC41CF">
        <w:t>use</w:t>
      </w:r>
      <w:proofErr w:type="gramEnd"/>
      <w:r w:rsidR="00DC41CF">
        <w:t xml:space="preserve"> among youth doubled, from 1.5% to 3.0%</w:t>
      </w:r>
      <w:r w:rsidR="00CA1348">
        <w:t>.</w:t>
      </w:r>
      <w:r w:rsidR="00701A26">
        <w:t xml:space="preserve"> </w:t>
      </w:r>
      <w:r w:rsidR="004F7E57">
        <w:t>E</w:t>
      </w:r>
      <w:r w:rsidR="004070E0">
        <w:t>-cigarettes and nicotine pouches</w:t>
      </w:r>
      <w:r w:rsidRPr="003E217E">
        <w:t xml:space="preserve"> increase the risk of nicotine addiction among young people. In addition, recent cuts to federal tobacco prevention and control programs could reverse decades of hard-won gains.</w:t>
      </w:r>
    </w:p>
    <w:p w14:paraId="292ED536" w14:textId="154E9A8F" w:rsidR="00DC41CF" w:rsidRDefault="00DC41CF" w:rsidP="00DC41CF">
      <w:r w:rsidRPr="003E217E">
        <w:rPr>
          <w:b/>
          <w:bCs/>
        </w:rPr>
        <w:t>Tobacco prevention and treatment #SavesLivesSavesMoney</w:t>
      </w:r>
      <w:r w:rsidRPr="003E217E">
        <w:rPr>
          <w:b/>
          <w:bCs/>
        </w:rPr>
        <w:br/>
      </w:r>
      <w:r w:rsidR="004F7E57">
        <w:t>Working with community partners in every part of t</w:t>
      </w:r>
      <w:r w:rsidRPr="003E217E">
        <w:t>he</w:t>
      </w:r>
      <w:r w:rsidR="004F7E57">
        <w:t xml:space="preserve"> state for the past 25 years, the</w:t>
      </w:r>
      <w:r w:rsidRPr="003E217E">
        <w:t xml:space="preserve"> NYS </w:t>
      </w:r>
      <w:r w:rsidRPr="003E217E">
        <w:lastRenderedPageBreak/>
        <w:t>Tobacco Control Program has demonstrated a remarkable return on investment, with New York seeing a $15 return for every dollar spent on the program</w:t>
      </w:r>
      <w:r w:rsidR="00CA1348">
        <w:t xml:space="preserve">, according to DOH’s </w:t>
      </w:r>
      <w:hyperlink r:id="rId9" w:history="1">
        <w:r w:rsidR="00CA1348" w:rsidRPr="004E7D99">
          <w:rPr>
            <w:rStyle w:val="Hyperlink"/>
          </w:rPr>
          <w:t>Return on Investment of the New York Tobacco Control Program.</w:t>
        </w:r>
      </w:hyperlink>
    </w:p>
    <w:p w14:paraId="0048E0CF" w14:textId="05D14CAB" w:rsidR="004B1ACD" w:rsidRPr="004E7D99" w:rsidRDefault="004E7D99" w:rsidP="00DC41CF">
      <w:pPr>
        <w:rPr>
          <w:rStyle w:val="Hyperlink"/>
        </w:rPr>
      </w:pPr>
      <w:hyperlink r:id="rId10" w:history="1">
        <w:r w:rsidR="004B1ACD" w:rsidRPr="004E7D99">
          <w:rPr>
            <w:rStyle w:val="Hyperlink"/>
          </w:rPr>
          <w:t>The New York State Tobacco Control Program</w:t>
        </w:r>
      </w:hyperlink>
      <w:r w:rsidR="004B1ACD">
        <w:t xml:space="preserve"> </w:t>
      </w:r>
      <w:r w:rsidR="004B1ACD" w:rsidRPr="004B1ACD">
        <w:t>uses an evidence-based, policy-driven, and population-level approach to tobacco control and prevention with a commitment to promote health equity among populations disproportionately impacted by tobacco marketing and use.</w:t>
      </w:r>
      <w:r w:rsidR="004B1ACD">
        <w:t xml:space="preserve"> The program’s success relies on the Advancing Tobacco Free Communities and </w:t>
      </w:r>
      <w:r>
        <w:t>H</w:t>
      </w:r>
      <w:r w:rsidR="004B1ACD">
        <w:t xml:space="preserve">ealth </w:t>
      </w:r>
      <w:r>
        <w:t>S</w:t>
      </w:r>
      <w:r w:rsidR="004B1ACD">
        <w:t>ystems for Tobacco</w:t>
      </w:r>
      <w:r>
        <w:t>-</w:t>
      </w:r>
      <w:r w:rsidR="004B1ACD">
        <w:t xml:space="preserve">Free New York community programs, health communications via paid and earned media campaigns and Free Quit Tobacco and E-Cigarettes Services from the </w:t>
      </w:r>
      <w:r>
        <w:fldChar w:fldCharType="begin"/>
      </w:r>
      <w:r>
        <w:instrText>HYPERLINK "https://www.nysmokefree.com/"</w:instrText>
      </w:r>
      <w:r>
        <w:fldChar w:fldCharType="separate"/>
      </w:r>
      <w:r w:rsidR="004B1ACD" w:rsidRPr="004E7D99">
        <w:rPr>
          <w:rStyle w:val="Hyperlink"/>
        </w:rPr>
        <w:t>Ne</w:t>
      </w:r>
      <w:r w:rsidR="004B1ACD" w:rsidRPr="004E7D99">
        <w:rPr>
          <w:rStyle w:val="Hyperlink"/>
        </w:rPr>
        <w:t>w</w:t>
      </w:r>
      <w:r w:rsidR="004B1ACD" w:rsidRPr="004E7D99">
        <w:rPr>
          <w:rStyle w:val="Hyperlink"/>
        </w:rPr>
        <w:t xml:space="preserve"> York State Quitline.</w:t>
      </w:r>
    </w:p>
    <w:p w14:paraId="25654F21" w14:textId="5C519EDF" w:rsidR="004E7D99" w:rsidRDefault="004E7D99" w:rsidP="00DC41CF">
      <w:r>
        <w:fldChar w:fldCharType="end"/>
      </w:r>
    </w:p>
    <w:p w14:paraId="2995AB60" w14:textId="055C71A6" w:rsidR="004E7D99" w:rsidRPr="003E217E" w:rsidRDefault="004E7D99" w:rsidP="004E7D99">
      <w:pPr>
        <w:jc w:val="center"/>
        <w:rPr>
          <w:b/>
          <w:bCs/>
        </w:rPr>
      </w:pPr>
      <w:r>
        <w:t>###</w:t>
      </w:r>
    </w:p>
    <w:p w14:paraId="27C0C413" w14:textId="77777777" w:rsidR="00DC41CF" w:rsidRPr="003E217E" w:rsidRDefault="00DC41CF" w:rsidP="00215840"/>
    <w:bookmarkEnd w:id="0"/>
    <w:p w14:paraId="58F6AEA0" w14:textId="77777777" w:rsidR="00B05DF6" w:rsidRDefault="00B05DF6"/>
    <w:sectPr w:rsidR="00B05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40"/>
    <w:rsid w:val="000722C0"/>
    <w:rsid w:val="001C276B"/>
    <w:rsid w:val="00215840"/>
    <w:rsid w:val="002C276C"/>
    <w:rsid w:val="003517D5"/>
    <w:rsid w:val="003D5515"/>
    <w:rsid w:val="004070E0"/>
    <w:rsid w:val="004B1ACD"/>
    <w:rsid w:val="004E7D99"/>
    <w:rsid w:val="004F7E57"/>
    <w:rsid w:val="00701A26"/>
    <w:rsid w:val="0072114A"/>
    <w:rsid w:val="007B7B61"/>
    <w:rsid w:val="008041EA"/>
    <w:rsid w:val="00935B30"/>
    <w:rsid w:val="00AA3A67"/>
    <w:rsid w:val="00B05DF6"/>
    <w:rsid w:val="00C1224E"/>
    <w:rsid w:val="00C4105B"/>
    <w:rsid w:val="00CA1348"/>
    <w:rsid w:val="00CD4491"/>
    <w:rsid w:val="00D04677"/>
    <w:rsid w:val="00D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8AB2"/>
  <w15:chartTrackingRefBased/>
  <w15:docId w15:val="{CA29B4ED-9619-4E04-9EA7-F49B89B9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CF"/>
  </w:style>
  <w:style w:type="paragraph" w:styleId="Heading1">
    <w:name w:val="heading 1"/>
    <w:basedOn w:val="Normal"/>
    <w:next w:val="Normal"/>
    <w:link w:val="Heading1Char"/>
    <w:uiPriority w:val="9"/>
    <w:qFormat/>
    <w:rsid w:val="0021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84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84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ny.gov/prevention/tobacco_control/reports/statshots/volume17/n1_tobacco_high_schoo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.ny.gov/statistics/brfss/reports/docs/2024-09_brfss_cigarette_smokin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alth.ny.gov/statistics/brfss/reports/docs/2024-09_brfss_cigarette_smokin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patterson2@albany.edu" TargetMode="External"/><Relationship Id="rId10" Type="http://schemas.openxmlformats.org/officeDocument/2006/relationships/hyperlink" Target="https://www.health.ny.gov/prevention/tobacco_control/program_componen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.ny.gov/prevention/tobacco_control/reports/docs/roi_ny_tcp_infograph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BD62-B6ED-4FA6-A240-7A064FA5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2</Pages>
  <Words>591</Words>
  <Characters>3018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Dianne L</dc:creator>
  <cp:keywords/>
  <dc:description/>
  <cp:lastModifiedBy>Patterson, Dianne L</cp:lastModifiedBy>
  <cp:revision>4</cp:revision>
  <dcterms:created xsi:type="dcterms:W3CDTF">2026-02-24T14:52:00Z</dcterms:created>
  <dcterms:modified xsi:type="dcterms:W3CDTF">2026-02-24T18:33:00Z</dcterms:modified>
</cp:coreProperties>
</file>